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B2837F" w14:textId="7855E42F" w:rsidR="0097199C" w:rsidRDefault="0097199C" w:rsidP="0097199C">
      <w:pPr>
        <w:spacing w:before="120" w:after="120" w:line="288" w:lineRule="auto"/>
        <w:ind w:firstLine="27"/>
        <w:jc w:val="center"/>
        <w:rPr>
          <w:rFonts w:ascii="Arial Narrow" w:hAnsi="Arial Narrow"/>
          <w:b/>
          <w:bCs/>
          <w:sz w:val="24"/>
          <w:lang w:val="es-ES_tradnl"/>
        </w:rPr>
      </w:pPr>
      <w:r w:rsidRPr="005D7AC4">
        <w:rPr>
          <w:rFonts w:ascii="Arial Narrow" w:hAnsi="Arial Narrow"/>
          <w:b/>
          <w:bCs/>
          <w:sz w:val="24"/>
          <w:lang w:val="es-ES_tradnl"/>
        </w:rPr>
        <w:t xml:space="preserve">INSTRUCCIONES PARA SOLICITAR LA INTERRUPCIÓN Y/O PRÓRROGA DE LAS AYUDAS RAMÓN Y CAJAL EN LAS SITUACIONES </w:t>
      </w:r>
      <w:r w:rsidR="00FB242A">
        <w:rPr>
          <w:rFonts w:ascii="Arial Narrow" w:hAnsi="Arial Narrow"/>
          <w:b/>
          <w:bCs/>
          <w:sz w:val="24"/>
          <w:lang w:val="es-ES_tradnl"/>
        </w:rPr>
        <w:t>DESCRITAS EN EL ARTÍCULO 24 DE LA RESOLUCIÓN CONVOCATORIA</w:t>
      </w:r>
    </w:p>
    <w:p w14:paraId="7C0DDACD" w14:textId="694365C0" w:rsidR="00FB242A" w:rsidRPr="00FB242A" w:rsidRDefault="00FB242A" w:rsidP="0097199C">
      <w:pPr>
        <w:spacing w:before="120" w:after="120" w:line="288" w:lineRule="auto"/>
        <w:ind w:firstLine="27"/>
        <w:jc w:val="both"/>
        <w:rPr>
          <w:rFonts w:ascii="Arial Narrow" w:hAnsi="Arial Narrow"/>
          <w:sz w:val="24"/>
        </w:rPr>
      </w:pPr>
      <w:r w:rsidRPr="00FB242A">
        <w:rPr>
          <w:rFonts w:ascii="Arial Narrow" w:hAnsi="Arial Narrow"/>
          <w:sz w:val="24"/>
        </w:rPr>
        <w:t>Las entidades beneficiarias podrán solicitar la interrupción y la prórroga del plazo de ejecución de la ayuda cuando el disfrute del contrato financiado se vea interrumpido por situaciones de incapacidad temporal, por periodos de tiempo dedicados al disfrute de permisos a tiempo completo por gestación, embarazo, riesgo durante la gestación, el embarazo y la lactancia, nacimiento, maternidad, paternidad, adopción por guarda con fines de adopción o acogimiento familiar, o lactancia acumulada a jornadas completas, o por situaciones análogas relacionadas con las anteriores así como por el disfrute de permisos a tiempo completo por razones de conciliación o cuidado de menores, familiares o personas dependientes, y por el tiempo dedicado al disfrute de excedencias por cuidado de hijo/a, de familiar o por violencia de género</w:t>
      </w:r>
      <w:r w:rsidRPr="00FB242A">
        <w:rPr>
          <w:rFonts w:ascii="Arial Narrow" w:hAnsi="Arial Narrow"/>
          <w:sz w:val="24"/>
        </w:rPr>
        <w:t>.</w:t>
      </w:r>
    </w:p>
    <w:p w14:paraId="6C237BAF" w14:textId="4EA070A2" w:rsidR="0097199C" w:rsidRPr="0097199C" w:rsidRDefault="0097199C" w:rsidP="0097199C">
      <w:pPr>
        <w:spacing w:before="120" w:after="120" w:line="288" w:lineRule="auto"/>
        <w:ind w:firstLine="27"/>
        <w:jc w:val="both"/>
        <w:rPr>
          <w:rFonts w:ascii="Arial Narrow" w:hAnsi="Arial Narrow"/>
          <w:sz w:val="24"/>
          <w:lang w:val="es-ES_tradnl"/>
        </w:rPr>
      </w:pPr>
      <w:r w:rsidRPr="00FB242A">
        <w:rPr>
          <w:rFonts w:ascii="Arial Narrow" w:hAnsi="Arial Narrow"/>
          <w:sz w:val="24"/>
          <w:lang w:val="es-ES_tradnl"/>
        </w:rPr>
        <w:t>Esto es de</w:t>
      </w:r>
      <w:r w:rsidRPr="005D7AC4">
        <w:rPr>
          <w:rFonts w:ascii="Arial Narrow" w:hAnsi="Arial Narrow"/>
          <w:sz w:val="24"/>
          <w:lang w:val="es-ES_tradnl"/>
        </w:rPr>
        <w:t xml:space="preserve"> aplicación siempre que el contrato celebrado entre el investigador y el Centro de I+D mantenga su vigencia o haya sido prorrogado por dicho periodo. </w:t>
      </w:r>
    </w:p>
    <w:p w14:paraId="284CE7BB" w14:textId="77777777" w:rsidR="0097199C" w:rsidRPr="00FB242A" w:rsidRDefault="0097199C" w:rsidP="00FB242A">
      <w:pPr>
        <w:pStyle w:val="Prrafodelista"/>
        <w:numPr>
          <w:ilvl w:val="0"/>
          <w:numId w:val="12"/>
        </w:numPr>
        <w:spacing w:before="120" w:after="120" w:line="288" w:lineRule="auto"/>
        <w:jc w:val="both"/>
        <w:rPr>
          <w:rFonts w:ascii="Arial Narrow" w:hAnsi="Arial Narrow"/>
          <w:sz w:val="24"/>
          <w:lang w:val="es-ES_tradnl"/>
        </w:rPr>
      </w:pPr>
      <w:r w:rsidRPr="00FB242A">
        <w:rPr>
          <w:rFonts w:ascii="Arial Narrow" w:hAnsi="Arial Narrow"/>
          <w:b/>
          <w:bCs/>
          <w:sz w:val="24"/>
          <w:u w:val="single"/>
          <w:lang w:val="es-ES_tradnl"/>
        </w:rPr>
        <w:t>El procedimiento para solicitar la ampliación es el siguiente</w:t>
      </w:r>
      <w:r w:rsidRPr="00FB242A">
        <w:rPr>
          <w:rFonts w:ascii="Arial Narrow" w:hAnsi="Arial Narrow"/>
          <w:sz w:val="24"/>
          <w:lang w:val="es-ES_tradnl"/>
        </w:rPr>
        <w:t>:</w:t>
      </w:r>
    </w:p>
    <w:p w14:paraId="2962ADDA" w14:textId="13BDF13E" w:rsidR="0097199C" w:rsidRDefault="0097199C" w:rsidP="0097199C">
      <w:pPr>
        <w:spacing w:before="120" w:after="120" w:line="288" w:lineRule="auto"/>
        <w:ind w:firstLine="27"/>
        <w:jc w:val="both"/>
        <w:rPr>
          <w:rFonts w:ascii="Arial Narrow" w:hAnsi="Arial Narrow" w:cs="Tahoma"/>
          <w:sz w:val="24"/>
        </w:rPr>
      </w:pPr>
      <w:r w:rsidRPr="005D7AC4">
        <w:rPr>
          <w:rFonts w:ascii="Arial Narrow" w:hAnsi="Arial Narrow"/>
          <w:sz w:val="24"/>
          <w:lang w:val="es-ES_tradnl"/>
        </w:rPr>
        <w:t>La interrupción y la prórroga del plazo de ejecución de la ayuda por el periodo correspondiente debe ser solicitada por el Centro de I+D beneficiario de la ayuda, para su autorización, a la Sub</w:t>
      </w:r>
      <w:r w:rsidRPr="00E13398">
        <w:rPr>
          <w:rFonts w:ascii="Arial Narrow" w:hAnsi="Arial Narrow"/>
          <w:sz w:val="24"/>
          <w:lang w:val="es-ES_tradnl"/>
        </w:rPr>
        <w:t>división de Programas Científico-Técnicos Transversales, Fortalecimiento y Excelencia</w:t>
      </w:r>
      <w:r w:rsidRPr="005D7AC4">
        <w:rPr>
          <w:rFonts w:ascii="Arial Narrow" w:hAnsi="Arial Narrow" w:cs="Tahoma"/>
          <w:sz w:val="24"/>
        </w:rPr>
        <w:t>,</w:t>
      </w:r>
      <w:r w:rsidRPr="005D7AC4">
        <w:rPr>
          <w:rFonts w:ascii="Arial Narrow" w:hAnsi="Arial Narrow"/>
          <w:sz w:val="24"/>
          <w:lang w:val="es-ES_tradnl"/>
        </w:rPr>
        <w:t xml:space="preserve"> </w:t>
      </w:r>
      <w:r w:rsidRPr="005D7AC4">
        <w:rPr>
          <w:rFonts w:ascii="Arial Narrow" w:hAnsi="Arial Narrow" w:cs="Tahoma"/>
          <w:sz w:val="24"/>
          <w:u w:val="single"/>
        </w:rPr>
        <w:t>utilizando el modelo disponible en la página web del subprograma</w:t>
      </w:r>
      <w:r w:rsidRPr="005D7AC4">
        <w:rPr>
          <w:rFonts w:ascii="Arial Narrow" w:hAnsi="Arial Narrow" w:cs="Tahoma"/>
          <w:sz w:val="24"/>
        </w:rPr>
        <w:t xml:space="preserve">. </w:t>
      </w:r>
    </w:p>
    <w:p w14:paraId="0A325A4F" w14:textId="77777777" w:rsidR="00FB242A" w:rsidRPr="00FB242A" w:rsidRDefault="00FB242A" w:rsidP="00FB242A">
      <w:pPr>
        <w:pStyle w:val="Sangra2detindependiente"/>
        <w:spacing w:before="120" w:line="288" w:lineRule="auto"/>
        <w:ind w:left="0"/>
        <w:jc w:val="both"/>
        <w:rPr>
          <w:rFonts w:ascii="Arial Narrow" w:hAnsi="Arial Narrow"/>
          <w:sz w:val="24"/>
          <w:lang w:val="es-ES_tradnl" w:eastAsia="es-ES"/>
        </w:rPr>
      </w:pPr>
      <w:r w:rsidRPr="00FB242A">
        <w:rPr>
          <w:rFonts w:ascii="Arial Narrow" w:hAnsi="Arial Narrow"/>
          <w:sz w:val="24"/>
          <w:lang w:val="es-ES_tradnl" w:eastAsia="es-ES"/>
        </w:rPr>
        <w:t xml:space="preserve">El plazo para realizar la solicitud es de </w:t>
      </w:r>
      <w:r w:rsidRPr="007711AA">
        <w:rPr>
          <w:rFonts w:ascii="Arial Narrow" w:hAnsi="Arial Narrow"/>
          <w:b/>
          <w:bCs/>
          <w:sz w:val="24"/>
          <w:lang w:val="es-ES_tradnl" w:eastAsia="es-ES"/>
        </w:rPr>
        <w:t>2 meses</w:t>
      </w:r>
      <w:r w:rsidRPr="00FB242A">
        <w:rPr>
          <w:rFonts w:ascii="Arial Narrow" w:hAnsi="Arial Narrow"/>
          <w:sz w:val="24"/>
          <w:lang w:val="es-ES_tradnl" w:eastAsia="es-ES"/>
        </w:rPr>
        <w:t xml:space="preserve"> desde que se produzca el hecho causante. </w:t>
      </w:r>
      <w:r w:rsidRPr="00FB242A">
        <w:rPr>
          <w:rFonts w:ascii="Arial Narrow" w:hAnsi="Arial Narrow"/>
          <w:sz w:val="24"/>
          <w:u w:val="single"/>
          <w:lang w:val="es-ES_tradnl" w:eastAsia="es-ES"/>
        </w:rPr>
        <w:t xml:space="preserve">Las solicitudes fuera del plazo establecido </w:t>
      </w:r>
      <w:r w:rsidRPr="007711AA">
        <w:rPr>
          <w:rFonts w:ascii="Arial Narrow" w:hAnsi="Arial Narrow"/>
          <w:b/>
          <w:bCs/>
          <w:sz w:val="24"/>
          <w:u w:val="single"/>
          <w:lang w:val="es-ES_tradnl" w:eastAsia="es-ES"/>
        </w:rPr>
        <w:t>no darán derecho a la prórroga del plazo de ejecución</w:t>
      </w:r>
      <w:r w:rsidRPr="00FB242A">
        <w:rPr>
          <w:rFonts w:ascii="Arial Narrow" w:hAnsi="Arial Narrow"/>
          <w:sz w:val="24"/>
          <w:lang w:val="es-ES_tradnl" w:eastAsia="es-ES"/>
        </w:rPr>
        <w:t>. En caso de que se disfrute en varios periodos, deberá solicitarse la interrupción y prórroga para cada uno de ellos.</w:t>
      </w:r>
    </w:p>
    <w:p w14:paraId="5E81FD38" w14:textId="77777777" w:rsidR="007711AA" w:rsidRPr="007711AA" w:rsidRDefault="0097199C" w:rsidP="007711AA">
      <w:pPr>
        <w:spacing w:before="120" w:after="120" w:line="288" w:lineRule="auto"/>
        <w:ind w:firstLine="27"/>
        <w:jc w:val="both"/>
        <w:rPr>
          <w:rFonts w:ascii="Arial Narrow" w:hAnsi="Arial Narrow"/>
          <w:sz w:val="24"/>
        </w:rPr>
      </w:pPr>
      <w:r w:rsidRPr="005D7AC4">
        <w:rPr>
          <w:rFonts w:ascii="Arial Narrow" w:hAnsi="Arial Narrow" w:cs="Tahoma"/>
          <w:sz w:val="24"/>
        </w:rPr>
        <w:t xml:space="preserve">En todo caso, siempre que se solicite </w:t>
      </w:r>
      <w:r w:rsidRPr="005D7AC4">
        <w:rPr>
          <w:rFonts w:ascii="Arial Narrow" w:hAnsi="Arial Narrow"/>
          <w:sz w:val="24"/>
          <w:lang w:val="es-ES_tradnl"/>
        </w:rPr>
        <w:t xml:space="preserve">la prórroga del plazo de ejecución de la ayuda </w:t>
      </w:r>
      <w:r w:rsidRPr="005D7AC4">
        <w:rPr>
          <w:rFonts w:ascii="Arial Narrow" w:hAnsi="Arial Narrow" w:cs="Tahoma"/>
          <w:sz w:val="24"/>
        </w:rPr>
        <w:t>será necesario adjuntar a dicha solicitud</w:t>
      </w:r>
      <w:r w:rsidRPr="005D7AC4">
        <w:rPr>
          <w:rFonts w:ascii="Arial Narrow" w:hAnsi="Arial Narrow"/>
          <w:sz w:val="24"/>
        </w:rPr>
        <w:t xml:space="preserve"> </w:t>
      </w:r>
      <w:r w:rsidRPr="007711AA">
        <w:rPr>
          <w:rFonts w:ascii="Arial Narrow" w:hAnsi="Arial Narrow"/>
          <w:b/>
          <w:bCs/>
          <w:sz w:val="24"/>
        </w:rPr>
        <w:t>el contrato o documento justificativo de la prórroga</w:t>
      </w:r>
      <w:r w:rsidRPr="005D7AC4">
        <w:rPr>
          <w:rFonts w:ascii="Arial Narrow" w:hAnsi="Arial Narrow"/>
          <w:sz w:val="24"/>
        </w:rPr>
        <w:t xml:space="preserve"> que cubra dicho periodo o acreditar la vigencia del contrato durante el mismo.</w:t>
      </w:r>
      <w:r w:rsidR="007711AA">
        <w:rPr>
          <w:rFonts w:ascii="Arial Narrow" w:hAnsi="Arial Narrow"/>
          <w:sz w:val="24"/>
        </w:rPr>
        <w:t xml:space="preserve"> </w:t>
      </w:r>
      <w:r w:rsidR="007711AA" w:rsidRPr="007711AA">
        <w:rPr>
          <w:rFonts w:ascii="Arial Narrow" w:hAnsi="Arial Narrow"/>
          <w:sz w:val="24"/>
        </w:rPr>
        <w:t xml:space="preserve">En el caso de interrupción de la ayuda por maternidad/paternidad, es necesario adjuntar el correspondiente </w:t>
      </w:r>
      <w:r w:rsidR="007711AA" w:rsidRPr="007711AA">
        <w:rPr>
          <w:rFonts w:ascii="Arial Narrow" w:hAnsi="Arial Narrow"/>
          <w:b/>
          <w:bCs/>
          <w:sz w:val="24"/>
        </w:rPr>
        <w:t>reconocimiento del derecho de la prestación de maternidad/paternidad emitida por la Dirección Provincial del INSS</w:t>
      </w:r>
      <w:r w:rsidR="007711AA" w:rsidRPr="007711AA">
        <w:rPr>
          <w:rFonts w:ascii="Arial Narrow" w:hAnsi="Arial Narrow"/>
          <w:sz w:val="24"/>
        </w:rPr>
        <w:t>.</w:t>
      </w:r>
    </w:p>
    <w:p w14:paraId="3BDC3246" w14:textId="77777777" w:rsidR="007711AA" w:rsidRPr="007711AA" w:rsidRDefault="007711AA" w:rsidP="007711AA">
      <w:pPr>
        <w:spacing w:before="120" w:after="120" w:line="288" w:lineRule="auto"/>
        <w:ind w:firstLine="27"/>
        <w:jc w:val="both"/>
        <w:rPr>
          <w:rFonts w:ascii="Arial Narrow" w:hAnsi="Arial Narrow"/>
          <w:sz w:val="24"/>
        </w:rPr>
      </w:pPr>
      <w:r w:rsidRPr="007711AA">
        <w:rPr>
          <w:rFonts w:ascii="Arial Narrow" w:hAnsi="Arial Narrow"/>
          <w:sz w:val="24"/>
        </w:rPr>
        <w:t xml:space="preserve">En el caso de suspensión de contrato por riesgo durante el embarazo y riesgo durante la lactancia natural, deberán adjuntar la </w:t>
      </w:r>
      <w:r w:rsidRPr="007711AA">
        <w:rPr>
          <w:rFonts w:ascii="Arial Narrow" w:hAnsi="Arial Narrow"/>
          <w:b/>
          <w:bCs/>
          <w:sz w:val="24"/>
        </w:rPr>
        <w:t>Resolución de la Entidad Gestora o la de la Mutua de Accidentes de Trabajo y Enfermedades Profesionales de la Seguridad Social</w:t>
      </w:r>
      <w:r w:rsidRPr="007711AA">
        <w:rPr>
          <w:rFonts w:ascii="Arial Narrow" w:hAnsi="Arial Narrow"/>
          <w:sz w:val="24"/>
        </w:rPr>
        <w:t xml:space="preserve"> con la que la empresa tenga concertada la cobertura de los riesgos profesionales.</w:t>
      </w:r>
    </w:p>
    <w:p w14:paraId="49B45185" w14:textId="0981749C" w:rsidR="0097199C" w:rsidRDefault="007711AA" w:rsidP="007711AA">
      <w:pPr>
        <w:spacing w:before="120" w:after="120" w:line="288" w:lineRule="auto"/>
        <w:ind w:firstLine="27"/>
        <w:jc w:val="both"/>
        <w:rPr>
          <w:rFonts w:ascii="Arial Narrow" w:hAnsi="Arial Narrow"/>
          <w:sz w:val="24"/>
        </w:rPr>
      </w:pPr>
      <w:r w:rsidRPr="007711AA">
        <w:rPr>
          <w:rFonts w:ascii="Arial Narrow" w:hAnsi="Arial Narrow"/>
          <w:sz w:val="24"/>
        </w:rPr>
        <w:lastRenderedPageBreak/>
        <w:t xml:space="preserve">En el caso de solicitud de prórroga por incapacidad temporal será necesario adjuntar a esta solicitud el </w:t>
      </w:r>
      <w:r w:rsidRPr="007711AA">
        <w:rPr>
          <w:rFonts w:ascii="Arial Narrow" w:hAnsi="Arial Narrow"/>
          <w:b/>
          <w:bCs/>
          <w:sz w:val="24"/>
        </w:rPr>
        <w:t>parte de alta médica de incapacidad temporal</w:t>
      </w:r>
      <w:r w:rsidRPr="007711AA">
        <w:rPr>
          <w:rFonts w:ascii="Arial Narrow" w:hAnsi="Arial Narrow"/>
          <w:sz w:val="24"/>
        </w:rPr>
        <w:t xml:space="preserve"> en el que figuran la fecha de baja y fecha de alta.</w:t>
      </w:r>
    </w:p>
    <w:p w14:paraId="55D08270" w14:textId="77777777" w:rsidR="00FB242A" w:rsidRDefault="00FB242A" w:rsidP="00FB242A">
      <w:pPr>
        <w:pStyle w:val="Sangra2detindependiente"/>
        <w:spacing w:before="120" w:line="288" w:lineRule="auto"/>
        <w:ind w:left="0"/>
        <w:jc w:val="both"/>
        <w:rPr>
          <w:rFonts w:ascii="Arial Narrow" w:hAnsi="Arial Narrow" w:cs="Tahoma"/>
          <w:szCs w:val="16"/>
        </w:rPr>
      </w:pPr>
      <w:r w:rsidRPr="00FB242A">
        <w:rPr>
          <w:rFonts w:ascii="Arial Narrow" w:hAnsi="Arial Narrow" w:cs="Tahoma"/>
          <w:sz w:val="24"/>
          <w:lang w:val="es-ES" w:eastAsia="es-ES"/>
        </w:rPr>
        <w:t>En los casos en los que los períodos de suspensión puedan legalmente disfrutarse en régimen de tiempo parcial, la duración de la ayuda se podrá ver prorrogada por un periodo equivalente al de la duración de la suspensión calculado en jornadas completas. En ningún caso serán subvencionables los gastos derivados de la contratación en los que incurra el beneficiario</w:t>
      </w:r>
      <w:r>
        <w:rPr>
          <w:rFonts w:cs="Tahoma"/>
          <w:szCs w:val="16"/>
        </w:rPr>
        <w:t xml:space="preserve"> </w:t>
      </w:r>
      <w:r w:rsidRPr="00FB242A">
        <w:rPr>
          <w:rFonts w:ascii="Arial Narrow" w:hAnsi="Arial Narrow" w:cs="Tahoma"/>
          <w:sz w:val="24"/>
        </w:rPr>
        <w:t>(retribución o cuota patronal de la Seguridad Social) devengados durante el periodo de interrupción autorizado.</w:t>
      </w:r>
    </w:p>
    <w:p w14:paraId="25A8468A" w14:textId="77777777" w:rsidR="0097199C" w:rsidRPr="005D7AC4" w:rsidRDefault="0097199C" w:rsidP="0097199C">
      <w:pPr>
        <w:spacing w:before="120" w:after="120" w:line="288" w:lineRule="auto"/>
        <w:ind w:firstLine="27"/>
        <w:jc w:val="both"/>
        <w:rPr>
          <w:rFonts w:ascii="Arial Narrow" w:hAnsi="Arial Narrow" w:cs="Tahoma"/>
          <w:sz w:val="24"/>
        </w:rPr>
      </w:pPr>
      <w:r w:rsidRPr="005D7AC4">
        <w:rPr>
          <w:rFonts w:ascii="Arial Narrow" w:hAnsi="Arial Narrow"/>
          <w:sz w:val="24"/>
        </w:rPr>
        <w:t xml:space="preserve">La </w:t>
      </w:r>
      <w:r w:rsidRPr="005D7AC4">
        <w:rPr>
          <w:rFonts w:ascii="Arial Narrow" w:hAnsi="Arial Narrow"/>
          <w:sz w:val="24"/>
          <w:lang w:val="es-ES_tradnl"/>
        </w:rPr>
        <w:t>interrupción</w:t>
      </w:r>
      <w:r w:rsidRPr="005D7AC4">
        <w:rPr>
          <w:rFonts w:ascii="Arial Narrow" w:hAnsi="Arial Narrow"/>
          <w:sz w:val="24"/>
        </w:rPr>
        <w:t xml:space="preserve"> y/o prórroga deberán ser autorizadas </w:t>
      </w:r>
      <w:r w:rsidRPr="005D7AC4">
        <w:rPr>
          <w:rFonts w:ascii="Arial Narrow" w:hAnsi="Arial Narrow" w:cs="Tahoma"/>
          <w:sz w:val="24"/>
        </w:rPr>
        <w:t>mediante resolución por el órgano instructor, que podrá recabar los informes que considere oportunos y dar lugar a la modificación mediante nueva resolución. La prórroga de la ayuda en ningún caso conlleva un aumento en la cuantía concedida inicialmente.</w:t>
      </w:r>
    </w:p>
    <w:p w14:paraId="43A6F333" w14:textId="77777777" w:rsidR="0097199C" w:rsidRPr="005D7AC4" w:rsidRDefault="0097199C" w:rsidP="0097199C">
      <w:pPr>
        <w:spacing w:before="120" w:after="120" w:line="288" w:lineRule="auto"/>
        <w:ind w:firstLine="27"/>
        <w:jc w:val="both"/>
        <w:rPr>
          <w:rFonts w:ascii="Arial Narrow" w:hAnsi="Arial Narrow"/>
          <w:sz w:val="24"/>
          <w:lang w:val="es-ES_tradnl"/>
        </w:rPr>
      </w:pPr>
      <w:r w:rsidRPr="005D7AC4">
        <w:rPr>
          <w:rFonts w:ascii="Arial Narrow" w:hAnsi="Arial Narrow"/>
          <w:sz w:val="24"/>
        </w:rPr>
        <w:t>L</w:t>
      </w:r>
      <w:r w:rsidRPr="005D7AC4">
        <w:rPr>
          <w:rFonts w:ascii="Arial Narrow" w:hAnsi="Arial Narrow"/>
          <w:sz w:val="24"/>
          <w:lang w:val="es-ES_tradnl"/>
        </w:rPr>
        <w:t>a solicitud de interrupción y/o prórroga por las causas citadas deberá realizarse mediante el impreso correspondiente.</w:t>
      </w:r>
    </w:p>
    <w:p w14:paraId="76CCC7E9" w14:textId="77777777" w:rsidR="0097199C" w:rsidRPr="005D7AC4" w:rsidRDefault="0097199C" w:rsidP="0097199C">
      <w:pPr>
        <w:rPr>
          <w:rFonts w:ascii="Arial Narrow" w:hAnsi="Arial Narrow"/>
          <w:b/>
          <w:sz w:val="24"/>
        </w:rPr>
      </w:pPr>
    </w:p>
    <w:p w14:paraId="291E346D" w14:textId="77777777" w:rsidR="0097199C" w:rsidRPr="005D7AC4" w:rsidRDefault="0097199C" w:rsidP="007711AA">
      <w:pPr>
        <w:jc w:val="both"/>
        <w:rPr>
          <w:rFonts w:ascii="Arial Narrow" w:hAnsi="Arial Narrow"/>
          <w:sz w:val="24"/>
        </w:rPr>
      </w:pPr>
      <w:r w:rsidRPr="005D7AC4">
        <w:rPr>
          <w:rFonts w:ascii="Arial Narrow" w:hAnsi="Arial Narrow"/>
          <w:b/>
          <w:sz w:val="24"/>
        </w:rPr>
        <w:t xml:space="preserve">Nota: </w:t>
      </w:r>
      <w:r w:rsidRPr="005D7AC4">
        <w:rPr>
          <w:rFonts w:ascii="Arial Narrow" w:hAnsi="Arial Narrow" w:cs="Arial"/>
          <w:b/>
          <w:sz w:val="24"/>
          <w:lang w:val="es-ES_tradnl"/>
        </w:rPr>
        <w:t xml:space="preserve">Los gastos de la ayuda correspondientes al periodo para el que se </w:t>
      </w:r>
      <w:r w:rsidRPr="005D7AC4">
        <w:rPr>
          <w:rFonts w:ascii="Arial Narrow" w:hAnsi="Arial Narrow" w:cs="Arial"/>
          <w:b/>
          <w:bCs/>
          <w:sz w:val="24"/>
          <w:u w:val="single"/>
          <w:lang w:val="es-ES_tradnl"/>
        </w:rPr>
        <w:t>autorice</w:t>
      </w:r>
      <w:r w:rsidRPr="005D7AC4">
        <w:rPr>
          <w:rFonts w:ascii="Arial Narrow" w:hAnsi="Arial Narrow" w:cs="Arial"/>
          <w:b/>
          <w:sz w:val="24"/>
          <w:lang w:val="es-ES_tradnl"/>
        </w:rPr>
        <w:t xml:space="preserve"> la interrupción </w:t>
      </w:r>
      <w:r w:rsidRPr="005D7AC4">
        <w:rPr>
          <w:rFonts w:ascii="Arial Narrow" w:hAnsi="Arial Narrow" w:cs="Arial"/>
          <w:b/>
          <w:sz w:val="24"/>
          <w:u w:val="single"/>
          <w:lang w:val="es-ES_tradnl"/>
        </w:rPr>
        <w:t>no serán subvencionables,</w:t>
      </w:r>
      <w:r w:rsidRPr="005D7AC4">
        <w:rPr>
          <w:rFonts w:ascii="Arial Narrow" w:hAnsi="Arial Narrow" w:cs="Arial"/>
          <w:b/>
          <w:sz w:val="24"/>
          <w:lang w:val="es-ES_tradnl"/>
        </w:rPr>
        <w:t xml:space="preserve"> por lo que no han de incluirse en las certificaciones de justificación económica</w:t>
      </w:r>
    </w:p>
    <w:p w14:paraId="06CDF9F7" w14:textId="77777777" w:rsidR="0097199C" w:rsidRPr="00E13398" w:rsidRDefault="0097199C" w:rsidP="0097199C">
      <w:pPr>
        <w:rPr>
          <w:sz w:val="24"/>
        </w:rPr>
      </w:pPr>
    </w:p>
    <w:p w14:paraId="26FB2D55" w14:textId="77777777" w:rsidR="00154A8F" w:rsidRPr="0097199C" w:rsidRDefault="00154A8F" w:rsidP="0097199C">
      <w:pPr>
        <w:rPr>
          <w:rFonts w:eastAsia="Calibri"/>
        </w:rPr>
      </w:pPr>
      <w:bookmarkStart w:id="0" w:name="_GoBack"/>
      <w:bookmarkEnd w:id="0"/>
    </w:p>
    <w:sectPr w:rsidR="00154A8F" w:rsidRPr="0097199C" w:rsidSect="0097199C">
      <w:headerReference w:type="default" r:id="rId8"/>
      <w:footerReference w:type="default" r:id="rId9"/>
      <w:pgSz w:w="11906" w:h="16838" w:code="9"/>
      <w:pgMar w:top="1276" w:right="1701" w:bottom="1418" w:left="1701" w:header="709" w:footer="5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5EB9D2" w14:textId="77777777" w:rsidR="00707498" w:rsidRDefault="00707498">
      <w:r>
        <w:separator/>
      </w:r>
    </w:p>
  </w:endnote>
  <w:endnote w:type="continuationSeparator" w:id="0">
    <w:p w14:paraId="6929FE40" w14:textId="77777777" w:rsidR="00707498" w:rsidRDefault="00707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2265" w:type="dxa"/>
      <w:tblInd w:w="7158" w:type="dxa"/>
      <w:tblLayout w:type="fixed"/>
      <w:tblCellMar>
        <w:left w:w="70" w:type="dxa"/>
        <w:right w:w="70" w:type="dxa"/>
      </w:tblCellMar>
      <w:tblLook w:val="04A0" w:firstRow="1" w:lastRow="0" w:firstColumn="1" w:lastColumn="0" w:noHBand="0" w:noVBand="1"/>
    </w:tblPr>
    <w:tblGrid>
      <w:gridCol w:w="2265"/>
    </w:tblGrid>
    <w:tr w:rsidR="004C6310" w14:paraId="1EB8633C" w14:textId="77777777" w:rsidTr="00C976CF">
      <w:trPr>
        <w:cantSplit/>
        <w:trHeight w:val="268"/>
      </w:trPr>
      <w:tc>
        <w:tcPr>
          <w:tcW w:w="2265" w:type="dxa"/>
          <w:tcBorders>
            <w:top w:val="single" w:sz="2" w:space="0" w:color="auto"/>
            <w:left w:val="single" w:sz="2" w:space="0" w:color="auto"/>
            <w:bottom w:val="single" w:sz="2" w:space="0" w:color="auto"/>
            <w:right w:val="single" w:sz="2" w:space="0" w:color="auto"/>
          </w:tcBorders>
          <w:vAlign w:val="center"/>
        </w:tcPr>
        <w:p w14:paraId="33A565EB" w14:textId="77777777" w:rsidR="00307E94" w:rsidRDefault="00307E94" w:rsidP="00307E94">
          <w:pPr>
            <w:pStyle w:val="Piedepgina"/>
            <w:rPr>
              <w:sz w:val="14"/>
            </w:rPr>
          </w:pPr>
          <w:r>
            <w:rPr>
              <w:sz w:val="14"/>
            </w:rPr>
            <w:t>CORREO ELECTRONICO:</w:t>
          </w:r>
        </w:p>
        <w:p w14:paraId="6B43AFB3" w14:textId="77777777" w:rsidR="004C6310" w:rsidRDefault="00C976CF" w:rsidP="00307E94">
          <w:pPr>
            <w:pStyle w:val="Piedepgina"/>
            <w:rPr>
              <w:sz w:val="14"/>
            </w:rPr>
          </w:pPr>
          <w:r>
            <w:rPr>
              <w:sz w:val="14"/>
            </w:rPr>
            <w:t>ryc</w:t>
          </w:r>
          <w:r w:rsidR="00307E94">
            <w:rPr>
              <w:sz w:val="14"/>
            </w:rPr>
            <w:t>.seg@aei.gob.es</w:t>
          </w:r>
        </w:p>
      </w:tc>
    </w:tr>
  </w:tbl>
  <w:p w14:paraId="22C3BC5B" w14:textId="77777777" w:rsidR="00C976CF" w:rsidRPr="00C976CF" w:rsidRDefault="00C976CF" w:rsidP="00C976CF">
    <w:pPr>
      <w:ind w:left="-851"/>
      <w:rPr>
        <w:rFonts w:cs="Arial"/>
        <w:sz w:val="14"/>
        <w:szCs w:val="14"/>
      </w:rPr>
    </w:pPr>
    <w:r w:rsidRPr="00C976CF">
      <w:rPr>
        <w:rFonts w:cs="Arial"/>
        <w:sz w:val="14"/>
        <w:szCs w:val="14"/>
      </w:rPr>
      <w:t>SUBDIVISIÓN DE PROGRAMAS CIENTIFICO-TÉCNICOS TRANSVERSALES, FORTALECIMIENTO Y EXCELENCIA</w:t>
    </w:r>
  </w:p>
  <w:p w14:paraId="4A1DB471" w14:textId="77777777" w:rsidR="00C976CF" w:rsidRDefault="00C976CF" w:rsidP="00C976CF">
    <w:pPr>
      <w:ind w:left="-851"/>
      <w:rPr>
        <w:rFonts w:cs="Arial"/>
        <w:sz w:val="14"/>
        <w:szCs w:val="14"/>
      </w:rPr>
    </w:pPr>
    <w:r w:rsidRPr="00C976CF">
      <w:rPr>
        <w:rFonts w:cs="Arial"/>
        <w:sz w:val="14"/>
        <w:szCs w:val="14"/>
      </w:rPr>
      <w:t>DIVISIÓN DE COORDINACIÓN, EVALUACIÓN Y SEGUIMIENTO CIENTÍFICO Y TÉCNICO</w:t>
    </w:r>
  </w:p>
  <w:p w14:paraId="70A03488" w14:textId="77777777" w:rsidR="004C6310" w:rsidRPr="00C976CF" w:rsidRDefault="00C976CF" w:rsidP="00C976CF">
    <w:pPr>
      <w:ind w:left="-851"/>
      <w:rPr>
        <w:rFonts w:cs="Arial"/>
        <w:sz w:val="14"/>
        <w:szCs w:val="14"/>
      </w:rPr>
    </w:pPr>
    <w:r w:rsidRPr="00C976CF">
      <w:rPr>
        <w:rFonts w:cs="Arial"/>
        <w:sz w:val="14"/>
        <w:szCs w:val="14"/>
      </w:rPr>
      <w:t>AGENCIA ESTATAL DE INVESTIGACIÓN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06DCFD" w14:textId="77777777" w:rsidR="00707498" w:rsidRDefault="00707498">
      <w:r>
        <w:separator/>
      </w:r>
    </w:p>
  </w:footnote>
  <w:footnote w:type="continuationSeparator" w:id="0">
    <w:p w14:paraId="70C633AD" w14:textId="77777777" w:rsidR="00707498" w:rsidRDefault="007074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66C2E4" w14:textId="79E46E5A" w:rsidR="00356CB6" w:rsidRDefault="007711AA" w:rsidP="007711AA">
    <w:pPr>
      <w:pStyle w:val="Encabezado"/>
      <w:tabs>
        <w:tab w:val="clear" w:pos="4252"/>
        <w:tab w:val="clear" w:pos="8504"/>
        <w:tab w:val="left" w:pos="1020"/>
      </w:tabs>
      <w:ind w:left="-851"/>
    </w:pPr>
    <w:r w:rsidRPr="000F36C4">
      <w:rPr>
        <w:noProof/>
        <w:sz w:val="18"/>
        <w:szCs w:val="18"/>
        <w:lang w:val="es-ES"/>
      </w:rPr>
      <w:drawing>
        <wp:inline distT="0" distB="0" distL="0" distR="0" wp14:anchorId="4B6A68A2" wp14:editId="2C30CA0C">
          <wp:extent cx="6631305" cy="1163101"/>
          <wp:effectExtent l="0" t="0" r="0" b="0"/>
          <wp:docPr id="15" name="Imagen 15"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36944" cy="11816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82329"/>
    <w:multiLevelType w:val="hybridMultilevel"/>
    <w:tmpl w:val="7486D7FC"/>
    <w:lvl w:ilvl="0" w:tplc="5EDA291A">
      <w:start w:val="1"/>
      <w:numFmt w:val="lowerLetter"/>
      <w:lvlText w:val="%1)"/>
      <w:lvlJc w:val="left"/>
      <w:pPr>
        <w:tabs>
          <w:tab w:val="num" w:pos="1069"/>
        </w:tabs>
        <w:ind w:left="1069" w:hanging="360"/>
      </w:pPr>
      <w:rPr>
        <w:rFonts w:ascii="Arial Unicode MS" w:eastAsia="Arial Unicode MS" w:hAnsi="Arial Unicode MS" w:cs="Arial Unicode MS"/>
      </w:rPr>
    </w:lvl>
    <w:lvl w:ilvl="1" w:tplc="6C2C4F10">
      <w:numFmt w:val="bullet"/>
      <w:lvlText w:val="-"/>
      <w:lvlJc w:val="left"/>
      <w:pPr>
        <w:tabs>
          <w:tab w:val="num" w:pos="1789"/>
        </w:tabs>
        <w:ind w:left="1789" w:hanging="360"/>
      </w:pPr>
      <w:rPr>
        <w:rFonts w:ascii="Arial" w:eastAsia="Times New Roman" w:hAnsi="Arial" w:cs="Arial" w:hint="default"/>
      </w:rPr>
    </w:lvl>
    <w:lvl w:ilvl="2" w:tplc="0C0A001B">
      <w:start w:val="1"/>
      <w:numFmt w:val="decimal"/>
      <w:lvlText w:val="%3."/>
      <w:lvlJc w:val="left"/>
      <w:pPr>
        <w:tabs>
          <w:tab w:val="num" w:pos="1453"/>
        </w:tabs>
        <w:ind w:left="1453" w:hanging="360"/>
      </w:pPr>
    </w:lvl>
    <w:lvl w:ilvl="3" w:tplc="0C0A000F">
      <w:start w:val="1"/>
      <w:numFmt w:val="decimal"/>
      <w:lvlText w:val="%4."/>
      <w:lvlJc w:val="left"/>
      <w:pPr>
        <w:tabs>
          <w:tab w:val="num" w:pos="2173"/>
        </w:tabs>
        <w:ind w:left="2173" w:hanging="360"/>
      </w:pPr>
    </w:lvl>
    <w:lvl w:ilvl="4" w:tplc="0C0A0019">
      <w:start w:val="1"/>
      <w:numFmt w:val="decimal"/>
      <w:lvlText w:val="%5."/>
      <w:lvlJc w:val="left"/>
      <w:pPr>
        <w:tabs>
          <w:tab w:val="num" w:pos="2893"/>
        </w:tabs>
        <w:ind w:left="2893" w:hanging="360"/>
      </w:pPr>
    </w:lvl>
    <w:lvl w:ilvl="5" w:tplc="0C0A001B">
      <w:start w:val="1"/>
      <w:numFmt w:val="decimal"/>
      <w:lvlText w:val="%6."/>
      <w:lvlJc w:val="left"/>
      <w:pPr>
        <w:tabs>
          <w:tab w:val="num" w:pos="3613"/>
        </w:tabs>
        <w:ind w:left="3613" w:hanging="360"/>
      </w:pPr>
    </w:lvl>
    <w:lvl w:ilvl="6" w:tplc="0C0A000F">
      <w:start w:val="1"/>
      <w:numFmt w:val="decimal"/>
      <w:lvlText w:val="%7."/>
      <w:lvlJc w:val="left"/>
      <w:pPr>
        <w:tabs>
          <w:tab w:val="num" w:pos="4333"/>
        </w:tabs>
        <w:ind w:left="4333" w:hanging="360"/>
      </w:pPr>
    </w:lvl>
    <w:lvl w:ilvl="7" w:tplc="0C0A0019">
      <w:start w:val="1"/>
      <w:numFmt w:val="decimal"/>
      <w:lvlText w:val="%8."/>
      <w:lvlJc w:val="left"/>
      <w:pPr>
        <w:tabs>
          <w:tab w:val="num" w:pos="5053"/>
        </w:tabs>
        <w:ind w:left="5053" w:hanging="360"/>
      </w:pPr>
    </w:lvl>
    <w:lvl w:ilvl="8" w:tplc="0C0A001B">
      <w:start w:val="1"/>
      <w:numFmt w:val="decimal"/>
      <w:lvlText w:val="%9."/>
      <w:lvlJc w:val="left"/>
      <w:pPr>
        <w:tabs>
          <w:tab w:val="num" w:pos="5773"/>
        </w:tabs>
        <w:ind w:left="5773" w:hanging="360"/>
      </w:pPr>
    </w:lvl>
  </w:abstractNum>
  <w:abstractNum w:abstractNumId="1" w15:restartNumberingAfterBreak="0">
    <w:nsid w:val="05EA0380"/>
    <w:multiLevelType w:val="hybridMultilevel"/>
    <w:tmpl w:val="E0C68D86"/>
    <w:lvl w:ilvl="0" w:tplc="B228409C">
      <w:start w:val="1"/>
      <w:numFmt w:val="bullet"/>
      <w:lvlText w:val=""/>
      <w:lvlJc w:val="left"/>
      <w:pPr>
        <w:tabs>
          <w:tab w:val="num" w:pos="720"/>
        </w:tabs>
        <w:ind w:left="720" w:hanging="360"/>
      </w:pPr>
      <w:rPr>
        <w:rFonts w:ascii="Wingdings" w:hAnsi="Wingdings" w:hint="default"/>
      </w:rPr>
    </w:lvl>
    <w:lvl w:ilvl="1" w:tplc="F580CC58">
      <w:start w:val="1"/>
      <w:numFmt w:val="decimal"/>
      <w:lvlText w:val="%2."/>
      <w:lvlJc w:val="left"/>
      <w:pPr>
        <w:tabs>
          <w:tab w:val="num" w:pos="1440"/>
        </w:tabs>
        <w:ind w:left="1440" w:hanging="360"/>
      </w:pPr>
    </w:lvl>
    <w:lvl w:ilvl="2" w:tplc="DF0A4546">
      <w:start w:val="1"/>
      <w:numFmt w:val="decimal"/>
      <w:lvlText w:val="%3."/>
      <w:lvlJc w:val="left"/>
      <w:pPr>
        <w:tabs>
          <w:tab w:val="num" w:pos="2160"/>
        </w:tabs>
        <w:ind w:left="2160" w:hanging="360"/>
      </w:pPr>
    </w:lvl>
    <w:lvl w:ilvl="3" w:tplc="19761884">
      <w:start w:val="1"/>
      <w:numFmt w:val="decimal"/>
      <w:lvlText w:val="%4."/>
      <w:lvlJc w:val="left"/>
      <w:pPr>
        <w:tabs>
          <w:tab w:val="num" w:pos="2880"/>
        </w:tabs>
        <w:ind w:left="2880" w:hanging="360"/>
      </w:pPr>
    </w:lvl>
    <w:lvl w:ilvl="4" w:tplc="C012EB70">
      <w:start w:val="1"/>
      <w:numFmt w:val="decimal"/>
      <w:lvlText w:val="%5."/>
      <w:lvlJc w:val="left"/>
      <w:pPr>
        <w:tabs>
          <w:tab w:val="num" w:pos="3600"/>
        </w:tabs>
        <w:ind w:left="3600" w:hanging="360"/>
      </w:pPr>
    </w:lvl>
    <w:lvl w:ilvl="5" w:tplc="DB26E2E6">
      <w:start w:val="1"/>
      <w:numFmt w:val="decimal"/>
      <w:lvlText w:val="%6."/>
      <w:lvlJc w:val="left"/>
      <w:pPr>
        <w:tabs>
          <w:tab w:val="num" w:pos="4320"/>
        </w:tabs>
        <w:ind w:left="4320" w:hanging="360"/>
      </w:pPr>
    </w:lvl>
    <w:lvl w:ilvl="6" w:tplc="569278CE">
      <w:start w:val="1"/>
      <w:numFmt w:val="decimal"/>
      <w:lvlText w:val="%7."/>
      <w:lvlJc w:val="left"/>
      <w:pPr>
        <w:tabs>
          <w:tab w:val="num" w:pos="5040"/>
        </w:tabs>
        <w:ind w:left="5040" w:hanging="360"/>
      </w:pPr>
    </w:lvl>
    <w:lvl w:ilvl="7" w:tplc="075836EA">
      <w:start w:val="1"/>
      <w:numFmt w:val="decimal"/>
      <w:lvlText w:val="%8."/>
      <w:lvlJc w:val="left"/>
      <w:pPr>
        <w:tabs>
          <w:tab w:val="num" w:pos="5760"/>
        </w:tabs>
        <w:ind w:left="5760" w:hanging="360"/>
      </w:pPr>
    </w:lvl>
    <w:lvl w:ilvl="8" w:tplc="2DE6461E">
      <w:start w:val="1"/>
      <w:numFmt w:val="decimal"/>
      <w:lvlText w:val="%9."/>
      <w:lvlJc w:val="left"/>
      <w:pPr>
        <w:tabs>
          <w:tab w:val="num" w:pos="6480"/>
        </w:tabs>
        <w:ind w:left="6480" w:hanging="360"/>
      </w:pPr>
    </w:lvl>
  </w:abstractNum>
  <w:abstractNum w:abstractNumId="2" w15:restartNumberingAfterBreak="0">
    <w:nsid w:val="14F52074"/>
    <w:multiLevelType w:val="hybridMultilevel"/>
    <w:tmpl w:val="5A0E2B72"/>
    <w:lvl w:ilvl="0" w:tplc="12D4B42E">
      <w:start w:val="1"/>
      <w:numFmt w:val="lowerLetter"/>
      <w:lvlText w:val="%1)"/>
      <w:lvlJc w:val="left"/>
      <w:pPr>
        <w:tabs>
          <w:tab w:val="num" w:pos="720"/>
        </w:tabs>
        <w:ind w:left="720" w:hanging="360"/>
      </w:pPr>
      <w:rPr>
        <w:rFonts w:hint="default"/>
      </w:rPr>
    </w:lvl>
    <w:lvl w:ilvl="1" w:tplc="0C0A0011">
      <w:start w:val="1"/>
      <w:numFmt w:val="decimal"/>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261830A7"/>
    <w:multiLevelType w:val="hybridMultilevel"/>
    <w:tmpl w:val="4C1C2EA0"/>
    <w:lvl w:ilvl="0" w:tplc="0C0A000F">
      <w:start w:val="1"/>
      <w:numFmt w:val="decimal"/>
      <w:lvlText w:val="%1."/>
      <w:lvlJc w:val="left"/>
      <w:pPr>
        <w:ind w:left="720" w:hanging="360"/>
      </w:pPr>
      <w:rPr>
        <w:rFonts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F9354DD"/>
    <w:multiLevelType w:val="hybridMultilevel"/>
    <w:tmpl w:val="6DA61B3C"/>
    <w:lvl w:ilvl="0" w:tplc="12D4B42E">
      <w:start w:val="1"/>
      <w:numFmt w:val="lowerLetter"/>
      <w:lvlText w:val="%1)"/>
      <w:lvlJc w:val="left"/>
      <w:pPr>
        <w:tabs>
          <w:tab w:val="num" w:pos="720"/>
        </w:tabs>
        <w:ind w:left="720" w:hanging="360"/>
      </w:pPr>
      <w:rPr>
        <w:rFonts w:hint="default"/>
      </w:rPr>
    </w:lvl>
    <w:lvl w:ilvl="1" w:tplc="0C0A0001">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305A2BBC"/>
    <w:multiLevelType w:val="hybridMultilevel"/>
    <w:tmpl w:val="C7F203C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34B53375"/>
    <w:multiLevelType w:val="hybridMultilevel"/>
    <w:tmpl w:val="8D0EDF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52625D2"/>
    <w:multiLevelType w:val="hybridMultilevel"/>
    <w:tmpl w:val="91920AEE"/>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37BF4E50"/>
    <w:multiLevelType w:val="hybridMultilevel"/>
    <w:tmpl w:val="4FBC3244"/>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 w15:restartNumberingAfterBreak="0">
    <w:nsid w:val="3D994AC7"/>
    <w:multiLevelType w:val="hybridMultilevel"/>
    <w:tmpl w:val="D78C8D50"/>
    <w:lvl w:ilvl="0" w:tplc="0C0A0009">
      <w:start w:val="1"/>
      <w:numFmt w:val="bullet"/>
      <w:lvlText w:val=""/>
      <w:lvlJc w:val="left"/>
      <w:pPr>
        <w:ind w:left="747" w:hanging="360"/>
      </w:pPr>
      <w:rPr>
        <w:rFonts w:ascii="Wingdings" w:hAnsi="Wingdings" w:hint="default"/>
      </w:rPr>
    </w:lvl>
    <w:lvl w:ilvl="1" w:tplc="0C0A0003" w:tentative="1">
      <w:start w:val="1"/>
      <w:numFmt w:val="bullet"/>
      <w:lvlText w:val="o"/>
      <w:lvlJc w:val="left"/>
      <w:pPr>
        <w:ind w:left="1467" w:hanging="360"/>
      </w:pPr>
      <w:rPr>
        <w:rFonts w:ascii="Courier New" w:hAnsi="Courier New" w:cs="Courier New" w:hint="default"/>
      </w:rPr>
    </w:lvl>
    <w:lvl w:ilvl="2" w:tplc="0C0A0005" w:tentative="1">
      <w:start w:val="1"/>
      <w:numFmt w:val="bullet"/>
      <w:lvlText w:val=""/>
      <w:lvlJc w:val="left"/>
      <w:pPr>
        <w:ind w:left="2187" w:hanging="360"/>
      </w:pPr>
      <w:rPr>
        <w:rFonts w:ascii="Wingdings" w:hAnsi="Wingdings" w:hint="default"/>
      </w:rPr>
    </w:lvl>
    <w:lvl w:ilvl="3" w:tplc="0C0A0001" w:tentative="1">
      <w:start w:val="1"/>
      <w:numFmt w:val="bullet"/>
      <w:lvlText w:val=""/>
      <w:lvlJc w:val="left"/>
      <w:pPr>
        <w:ind w:left="2907" w:hanging="360"/>
      </w:pPr>
      <w:rPr>
        <w:rFonts w:ascii="Symbol" w:hAnsi="Symbol" w:hint="default"/>
      </w:rPr>
    </w:lvl>
    <w:lvl w:ilvl="4" w:tplc="0C0A0003" w:tentative="1">
      <w:start w:val="1"/>
      <w:numFmt w:val="bullet"/>
      <w:lvlText w:val="o"/>
      <w:lvlJc w:val="left"/>
      <w:pPr>
        <w:ind w:left="3627" w:hanging="360"/>
      </w:pPr>
      <w:rPr>
        <w:rFonts w:ascii="Courier New" w:hAnsi="Courier New" w:cs="Courier New" w:hint="default"/>
      </w:rPr>
    </w:lvl>
    <w:lvl w:ilvl="5" w:tplc="0C0A0005" w:tentative="1">
      <w:start w:val="1"/>
      <w:numFmt w:val="bullet"/>
      <w:lvlText w:val=""/>
      <w:lvlJc w:val="left"/>
      <w:pPr>
        <w:ind w:left="4347" w:hanging="360"/>
      </w:pPr>
      <w:rPr>
        <w:rFonts w:ascii="Wingdings" w:hAnsi="Wingdings" w:hint="default"/>
      </w:rPr>
    </w:lvl>
    <w:lvl w:ilvl="6" w:tplc="0C0A0001" w:tentative="1">
      <w:start w:val="1"/>
      <w:numFmt w:val="bullet"/>
      <w:lvlText w:val=""/>
      <w:lvlJc w:val="left"/>
      <w:pPr>
        <w:ind w:left="5067" w:hanging="360"/>
      </w:pPr>
      <w:rPr>
        <w:rFonts w:ascii="Symbol" w:hAnsi="Symbol" w:hint="default"/>
      </w:rPr>
    </w:lvl>
    <w:lvl w:ilvl="7" w:tplc="0C0A0003" w:tentative="1">
      <w:start w:val="1"/>
      <w:numFmt w:val="bullet"/>
      <w:lvlText w:val="o"/>
      <w:lvlJc w:val="left"/>
      <w:pPr>
        <w:ind w:left="5787" w:hanging="360"/>
      </w:pPr>
      <w:rPr>
        <w:rFonts w:ascii="Courier New" w:hAnsi="Courier New" w:cs="Courier New" w:hint="default"/>
      </w:rPr>
    </w:lvl>
    <w:lvl w:ilvl="8" w:tplc="0C0A0005" w:tentative="1">
      <w:start w:val="1"/>
      <w:numFmt w:val="bullet"/>
      <w:lvlText w:val=""/>
      <w:lvlJc w:val="left"/>
      <w:pPr>
        <w:ind w:left="6507" w:hanging="360"/>
      </w:pPr>
      <w:rPr>
        <w:rFonts w:ascii="Wingdings" w:hAnsi="Wingdings" w:hint="default"/>
      </w:rPr>
    </w:lvl>
  </w:abstractNum>
  <w:abstractNum w:abstractNumId="10" w15:restartNumberingAfterBreak="0">
    <w:nsid w:val="442049B7"/>
    <w:multiLevelType w:val="hybridMultilevel"/>
    <w:tmpl w:val="4B9C38BE"/>
    <w:lvl w:ilvl="0" w:tplc="97785672">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5F5174BB"/>
    <w:multiLevelType w:val="hybridMultilevel"/>
    <w:tmpl w:val="E09C3C1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4"/>
  </w:num>
  <w:num w:numId="3">
    <w:abstractNumId w:val="10"/>
  </w:num>
  <w:num w:numId="4">
    <w:abstractNumId w:val="2"/>
  </w:num>
  <w:num w:numId="5">
    <w:abstractNumId w:val="6"/>
  </w:num>
  <w:num w:numId="6">
    <w:abstractNumId w:val="8"/>
  </w:num>
  <w:num w:numId="7">
    <w:abstractNumId w:val="3"/>
  </w:num>
  <w:num w:numId="8">
    <w:abstractNumId w:val="11"/>
  </w:num>
  <w:num w:numId="9">
    <w:abstractNumId w:val="0"/>
  </w:num>
  <w:num w:numId="1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B31"/>
    <w:rsid w:val="00004778"/>
    <w:rsid w:val="000066F0"/>
    <w:rsid w:val="00011B1C"/>
    <w:rsid w:val="00011CED"/>
    <w:rsid w:val="000219C3"/>
    <w:rsid w:val="0002517C"/>
    <w:rsid w:val="00027AF9"/>
    <w:rsid w:val="00042335"/>
    <w:rsid w:val="0004346E"/>
    <w:rsid w:val="00084333"/>
    <w:rsid w:val="00095704"/>
    <w:rsid w:val="000A2EF1"/>
    <w:rsid w:val="000C2AE2"/>
    <w:rsid w:val="000F377A"/>
    <w:rsid w:val="001139CE"/>
    <w:rsid w:val="001158B7"/>
    <w:rsid w:val="00127C5A"/>
    <w:rsid w:val="001402D0"/>
    <w:rsid w:val="00154A8F"/>
    <w:rsid w:val="001802B9"/>
    <w:rsid w:val="00192AE2"/>
    <w:rsid w:val="00236012"/>
    <w:rsid w:val="00244173"/>
    <w:rsid w:val="002458F2"/>
    <w:rsid w:val="002637FD"/>
    <w:rsid w:val="00275EE7"/>
    <w:rsid w:val="002951F1"/>
    <w:rsid w:val="002A4B99"/>
    <w:rsid w:val="002B10F9"/>
    <w:rsid w:val="002C3595"/>
    <w:rsid w:val="002D1847"/>
    <w:rsid w:val="002D5738"/>
    <w:rsid w:val="002F619A"/>
    <w:rsid w:val="002F704A"/>
    <w:rsid w:val="00306B4D"/>
    <w:rsid w:val="00307E94"/>
    <w:rsid w:val="003140BD"/>
    <w:rsid w:val="003201FC"/>
    <w:rsid w:val="00352F4A"/>
    <w:rsid w:val="00356CB6"/>
    <w:rsid w:val="00356F47"/>
    <w:rsid w:val="00357962"/>
    <w:rsid w:val="00371462"/>
    <w:rsid w:val="00376263"/>
    <w:rsid w:val="00393D03"/>
    <w:rsid w:val="003964AE"/>
    <w:rsid w:val="003A6489"/>
    <w:rsid w:val="003B3488"/>
    <w:rsid w:val="003C453A"/>
    <w:rsid w:val="00404014"/>
    <w:rsid w:val="004135A0"/>
    <w:rsid w:val="00415328"/>
    <w:rsid w:val="004273BE"/>
    <w:rsid w:val="004305DB"/>
    <w:rsid w:val="00432F11"/>
    <w:rsid w:val="00434706"/>
    <w:rsid w:val="00437E47"/>
    <w:rsid w:val="00444C6C"/>
    <w:rsid w:val="00461C9B"/>
    <w:rsid w:val="004866CC"/>
    <w:rsid w:val="004B1CEC"/>
    <w:rsid w:val="004C6310"/>
    <w:rsid w:val="004C6CB1"/>
    <w:rsid w:val="004D2A76"/>
    <w:rsid w:val="004D413B"/>
    <w:rsid w:val="004E4D0D"/>
    <w:rsid w:val="004F1417"/>
    <w:rsid w:val="004F4E7C"/>
    <w:rsid w:val="004F6EE7"/>
    <w:rsid w:val="004F70DC"/>
    <w:rsid w:val="004F7DC6"/>
    <w:rsid w:val="005108BD"/>
    <w:rsid w:val="00517A23"/>
    <w:rsid w:val="00525348"/>
    <w:rsid w:val="00554C0B"/>
    <w:rsid w:val="00563B90"/>
    <w:rsid w:val="00575EF0"/>
    <w:rsid w:val="00593701"/>
    <w:rsid w:val="005B21BA"/>
    <w:rsid w:val="005D0E61"/>
    <w:rsid w:val="005E158B"/>
    <w:rsid w:val="005E296B"/>
    <w:rsid w:val="005F6FAB"/>
    <w:rsid w:val="00607E35"/>
    <w:rsid w:val="00625B4C"/>
    <w:rsid w:val="00637A21"/>
    <w:rsid w:val="006479E8"/>
    <w:rsid w:val="00655661"/>
    <w:rsid w:val="00656E34"/>
    <w:rsid w:val="00663C9B"/>
    <w:rsid w:val="00676D07"/>
    <w:rsid w:val="006800D9"/>
    <w:rsid w:val="00684E64"/>
    <w:rsid w:val="006A31E5"/>
    <w:rsid w:val="006C5EA6"/>
    <w:rsid w:val="006E076F"/>
    <w:rsid w:val="006F09DC"/>
    <w:rsid w:val="006F6E6F"/>
    <w:rsid w:val="00707498"/>
    <w:rsid w:val="0072577E"/>
    <w:rsid w:val="0073028C"/>
    <w:rsid w:val="00732026"/>
    <w:rsid w:val="0076681D"/>
    <w:rsid w:val="007711AA"/>
    <w:rsid w:val="007779B1"/>
    <w:rsid w:val="00787700"/>
    <w:rsid w:val="00787F5C"/>
    <w:rsid w:val="007A1495"/>
    <w:rsid w:val="007B3996"/>
    <w:rsid w:val="007B4F76"/>
    <w:rsid w:val="007C1610"/>
    <w:rsid w:val="007C49EA"/>
    <w:rsid w:val="007C71EF"/>
    <w:rsid w:val="007D3396"/>
    <w:rsid w:val="007D7BF4"/>
    <w:rsid w:val="007E02E9"/>
    <w:rsid w:val="007F6835"/>
    <w:rsid w:val="00802D8A"/>
    <w:rsid w:val="00802FE2"/>
    <w:rsid w:val="00803D25"/>
    <w:rsid w:val="00805F40"/>
    <w:rsid w:val="0084059D"/>
    <w:rsid w:val="00842981"/>
    <w:rsid w:val="008635BA"/>
    <w:rsid w:val="00890C5B"/>
    <w:rsid w:val="00893FFD"/>
    <w:rsid w:val="008A44C0"/>
    <w:rsid w:val="008A59E7"/>
    <w:rsid w:val="008B5103"/>
    <w:rsid w:val="008C45A5"/>
    <w:rsid w:val="008D0B31"/>
    <w:rsid w:val="008E05D0"/>
    <w:rsid w:val="00902703"/>
    <w:rsid w:val="00914CD3"/>
    <w:rsid w:val="00924430"/>
    <w:rsid w:val="00931110"/>
    <w:rsid w:val="00940DCE"/>
    <w:rsid w:val="0094744E"/>
    <w:rsid w:val="00967C9B"/>
    <w:rsid w:val="0097199C"/>
    <w:rsid w:val="00994285"/>
    <w:rsid w:val="00996035"/>
    <w:rsid w:val="009A7290"/>
    <w:rsid w:val="009D3742"/>
    <w:rsid w:val="00A2547C"/>
    <w:rsid w:val="00A3013E"/>
    <w:rsid w:val="00A3306D"/>
    <w:rsid w:val="00A517AC"/>
    <w:rsid w:val="00A534CA"/>
    <w:rsid w:val="00A53C2B"/>
    <w:rsid w:val="00A5472C"/>
    <w:rsid w:val="00A90E12"/>
    <w:rsid w:val="00AA65B3"/>
    <w:rsid w:val="00AA7EDC"/>
    <w:rsid w:val="00AB6755"/>
    <w:rsid w:val="00AD2897"/>
    <w:rsid w:val="00AF0FC8"/>
    <w:rsid w:val="00AF7C82"/>
    <w:rsid w:val="00B0796C"/>
    <w:rsid w:val="00B23392"/>
    <w:rsid w:val="00B32ED4"/>
    <w:rsid w:val="00B436ED"/>
    <w:rsid w:val="00B57551"/>
    <w:rsid w:val="00B81300"/>
    <w:rsid w:val="00B91022"/>
    <w:rsid w:val="00BA559C"/>
    <w:rsid w:val="00BD0A8C"/>
    <w:rsid w:val="00BD7475"/>
    <w:rsid w:val="00C12E88"/>
    <w:rsid w:val="00C14D6D"/>
    <w:rsid w:val="00C20AFF"/>
    <w:rsid w:val="00C21A15"/>
    <w:rsid w:val="00C30B50"/>
    <w:rsid w:val="00C5258B"/>
    <w:rsid w:val="00C5498C"/>
    <w:rsid w:val="00C6219E"/>
    <w:rsid w:val="00C75356"/>
    <w:rsid w:val="00C87DA2"/>
    <w:rsid w:val="00C9007E"/>
    <w:rsid w:val="00C976CF"/>
    <w:rsid w:val="00CB35A3"/>
    <w:rsid w:val="00CB4F01"/>
    <w:rsid w:val="00CC2738"/>
    <w:rsid w:val="00CD53D1"/>
    <w:rsid w:val="00CE08DC"/>
    <w:rsid w:val="00CF6EC0"/>
    <w:rsid w:val="00D24BE5"/>
    <w:rsid w:val="00D304BD"/>
    <w:rsid w:val="00D35FA3"/>
    <w:rsid w:val="00D45B16"/>
    <w:rsid w:val="00D63290"/>
    <w:rsid w:val="00D70D06"/>
    <w:rsid w:val="00D7362D"/>
    <w:rsid w:val="00D96122"/>
    <w:rsid w:val="00DA3560"/>
    <w:rsid w:val="00DA7CF4"/>
    <w:rsid w:val="00DB2BBE"/>
    <w:rsid w:val="00DC2B6D"/>
    <w:rsid w:val="00DE5F6E"/>
    <w:rsid w:val="00DE72A7"/>
    <w:rsid w:val="00DF2B92"/>
    <w:rsid w:val="00E015CB"/>
    <w:rsid w:val="00E024B4"/>
    <w:rsid w:val="00E11AB3"/>
    <w:rsid w:val="00E1340A"/>
    <w:rsid w:val="00E233BA"/>
    <w:rsid w:val="00E343D3"/>
    <w:rsid w:val="00E4064F"/>
    <w:rsid w:val="00E47283"/>
    <w:rsid w:val="00E50E78"/>
    <w:rsid w:val="00E60E4D"/>
    <w:rsid w:val="00E61DA7"/>
    <w:rsid w:val="00E66BEA"/>
    <w:rsid w:val="00E86472"/>
    <w:rsid w:val="00E87E7B"/>
    <w:rsid w:val="00E92A33"/>
    <w:rsid w:val="00EB1FFF"/>
    <w:rsid w:val="00EC736F"/>
    <w:rsid w:val="00ED3BFD"/>
    <w:rsid w:val="00F22938"/>
    <w:rsid w:val="00F2467C"/>
    <w:rsid w:val="00F410A6"/>
    <w:rsid w:val="00F73ABB"/>
    <w:rsid w:val="00FB242A"/>
    <w:rsid w:val="00FC13C3"/>
    <w:rsid w:val="00FC2326"/>
    <w:rsid w:val="00FE2C80"/>
    <w:rsid w:val="00FE35D0"/>
    <w:rsid w:val="00FF1BB5"/>
    <w:rsid w:val="00FF2F9D"/>
    <w:rsid w:val="00FF4DB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938936A"/>
  <w15:docId w15:val="{F6618A01-16DD-4B34-80A8-031AAB56C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DC2B6D"/>
    <w:rPr>
      <w:rFonts w:ascii="Arial" w:hAnsi="Arial"/>
      <w:szCs w:val="24"/>
    </w:rPr>
  </w:style>
  <w:style w:type="paragraph" w:styleId="Ttulo1">
    <w:name w:val="heading 1"/>
    <w:basedOn w:val="Normal"/>
    <w:next w:val="Normal"/>
    <w:qFormat/>
    <w:rsid w:val="00DC2B6D"/>
    <w:pPr>
      <w:keepNext/>
      <w:jc w:val="both"/>
      <w:outlineLvl w:val="0"/>
    </w:pPr>
    <w:rPr>
      <w:b/>
      <w:bCs/>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center" w:pos="4252"/>
        <w:tab w:val="right" w:pos="8504"/>
      </w:tabs>
    </w:pPr>
    <w:rPr>
      <w:szCs w:val="20"/>
      <w:lang w:val="x-none" w:eastAsia="x-none"/>
    </w:rPr>
  </w:style>
  <w:style w:type="paragraph" w:styleId="Piedepgina">
    <w:name w:val="footer"/>
    <w:basedOn w:val="Normal"/>
    <w:link w:val="PiedepginaCar"/>
    <w:uiPriority w:val="99"/>
    <w:pPr>
      <w:tabs>
        <w:tab w:val="center" w:pos="4252"/>
        <w:tab w:val="right" w:pos="8504"/>
      </w:tabs>
    </w:pPr>
    <w:rPr>
      <w:lang w:val="x-none" w:eastAsia="x-none"/>
    </w:rPr>
  </w:style>
  <w:style w:type="paragraph" w:styleId="Textoindependiente">
    <w:name w:val="Body Text"/>
    <w:basedOn w:val="Normal"/>
    <w:rsid w:val="00DC2B6D"/>
    <w:pPr>
      <w:jc w:val="center"/>
    </w:pPr>
    <w:rPr>
      <w:b/>
      <w:bCs/>
      <w:sz w:val="22"/>
    </w:rPr>
  </w:style>
  <w:style w:type="paragraph" w:customStyle="1" w:styleId="Default">
    <w:name w:val="Default"/>
    <w:rsid w:val="00376263"/>
    <w:pPr>
      <w:autoSpaceDE w:val="0"/>
      <w:autoSpaceDN w:val="0"/>
      <w:adjustRightInd w:val="0"/>
    </w:pPr>
    <w:rPr>
      <w:rFonts w:ascii="Arial" w:eastAsia="Calibri" w:hAnsi="Arial" w:cs="Arial"/>
      <w:color w:val="000000"/>
      <w:sz w:val="24"/>
      <w:szCs w:val="24"/>
      <w:lang w:eastAsia="en-US"/>
    </w:rPr>
  </w:style>
  <w:style w:type="paragraph" w:customStyle="1" w:styleId="Pa9">
    <w:name w:val="Pa9"/>
    <w:basedOn w:val="Default"/>
    <w:next w:val="Default"/>
    <w:uiPriority w:val="99"/>
    <w:rsid w:val="00376263"/>
    <w:pPr>
      <w:spacing w:line="201" w:lineRule="atLeast"/>
    </w:pPr>
    <w:rPr>
      <w:color w:val="auto"/>
    </w:rPr>
  </w:style>
  <w:style w:type="paragraph" w:styleId="Sangra2detindependiente">
    <w:name w:val="Body Text Indent 2"/>
    <w:basedOn w:val="Normal"/>
    <w:link w:val="Sangra2detindependienteCar"/>
    <w:rsid w:val="0076681D"/>
    <w:pPr>
      <w:spacing w:after="120" w:line="480" w:lineRule="auto"/>
      <w:ind w:left="283"/>
    </w:pPr>
    <w:rPr>
      <w:lang w:val="x-none" w:eastAsia="x-none"/>
    </w:rPr>
  </w:style>
  <w:style w:type="character" w:customStyle="1" w:styleId="Sangra2detindependienteCar">
    <w:name w:val="Sangría 2 de t. independiente Car"/>
    <w:link w:val="Sangra2detindependiente"/>
    <w:rsid w:val="0076681D"/>
    <w:rPr>
      <w:rFonts w:ascii="Arial" w:hAnsi="Arial"/>
      <w:szCs w:val="24"/>
    </w:rPr>
  </w:style>
  <w:style w:type="paragraph" w:styleId="Textoindependiente2">
    <w:name w:val="Body Text 2"/>
    <w:basedOn w:val="Normal"/>
    <w:link w:val="Textoindependiente2Car"/>
    <w:uiPriority w:val="99"/>
    <w:unhideWhenUsed/>
    <w:rsid w:val="0076681D"/>
    <w:pPr>
      <w:spacing w:after="120" w:line="480" w:lineRule="auto"/>
    </w:pPr>
    <w:rPr>
      <w:rFonts w:ascii="Calibri" w:eastAsia="Calibri" w:hAnsi="Calibri"/>
      <w:sz w:val="22"/>
      <w:szCs w:val="22"/>
      <w:lang w:val="x-none" w:eastAsia="en-US"/>
    </w:rPr>
  </w:style>
  <w:style w:type="character" w:customStyle="1" w:styleId="Textoindependiente2Car">
    <w:name w:val="Texto independiente 2 Car"/>
    <w:link w:val="Textoindependiente2"/>
    <w:uiPriority w:val="99"/>
    <w:rsid w:val="0076681D"/>
    <w:rPr>
      <w:rFonts w:ascii="Calibri" w:eastAsia="Calibri" w:hAnsi="Calibri" w:cs="Times New Roman"/>
      <w:sz w:val="22"/>
      <w:szCs w:val="22"/>
      <w:lang w:eastAsia="en-US"/>
    </w:rPr>
  </w:style>
  <w:style w:type="paragraph" w:styleId="Sangra3detindependiente">
    <w:name w:val="Body Text Indent 3"/>
    <w:basedOn w:val="Normal"/>
    <w:link w:val="Sangra3detindependienteCar"/>
    <w:uiPriority w:val="99"/>
    <w:unhideWhenUsed/>
    <w:rsid w:val="0076681D"/>
    <w:pPr>
      <w:spacing w:after="120" w:line="276" w:lineRule="auto"/>
      <w:ind w:left="283"/>
    </w:pPr>
    <w:rPr>
      <w:rFonts w:ascii="Calibri" w:eastAsia="Calibri" w:hAnsi="Calibri"/>
      <w:sz w:val="16"/>
      <w:szCs w:val="16"/>
      <w:lang w:val="x-none" w:eastAsia="en-US"/>
    </w:rPr>
  </w:style>
  <w:style w:type="character" w:customStyle="1" w:styleId="Sangra3detindependienteCar">
    <w:name w:val="Sangría 3 de t. independiente Car"/>
    <w:link w:val="Sangra3detindependiente"/>
    <w:uiPriority w:val="99"/>
    <w:rsid w:val="0076681D"/>
    <w:rPr>
      <w:rFonts w:ascii="Calibri" w:eastAsia="Calibri" w:hAnsi="Calibri" w:cs="Times New Roman"/>
      <w:sz w:val="16"/>
      <w:szCs w:val="16"/>
      <w:lang w:eastAsia="en-US"/>
    </w:rPr>
  </w:style>
  <w:style w:type="paragraph" w:customStyle="1" w:styleId="titulo1">
    <w:name w:val="titulo1"/>
    <w:basedOn w:val="Normal"/>
    <w:rsid w:val="0076681D"/>
    <w:pPr>
      <w:spacing w:before="100" w:beforeAutospacing="1" w:after="100" w:afterAutospacing="1"/>
      <w:ind w:left="-30"/>
      <w:jc w:val="both"/>
    </w:pPr>
    <w:rPr>
      <w:rFonts w:cs="Arial"/>
      <w:b/>
      <w:bCs/>
      <w:color w:val="3B4A78"/>
      <w:sz w:val="24"/>
    </w:rPr>
  </w:style>
  <w:style w:type="paragraph" w:styleId="NormalWeb">
    <w:name w:val="Normal (Web)"/>
    <w:basedOn w:val="Normal"/>
    <w:rsid w:val="0076681D"/>
    <w:pPr>
      <w:spacing w:beforeLines="1"/>
    </w:pPr>
    <w:rPr>
      <w:rFonts w:ascii="Times" w:eastAsia="Cambria" w:hAnsi="Times"/>
      <w:szCs w:val="20"/>
      <w:lang w:val="es-ES_tradnl" w:eastAsia="es-ES_tradnl"/>
    </w:rPr>
  </w:style>
  <w:style w:type="character" w:customStyle="1" w:styleId="EncabezadoCar">
    <w:name w:val="Encabezado Car"/>
    <w:link w:val="Encabezado"/>
    <w:uiPriority w:val="99"/>
    <w:rsid w:val="00C21A15"/>
    <w:rPr>
      <w:rFonts w:ascii="Arial" w:hAnsi="Arial"/>
    </w:rPr>
  </w:style>
  <w:style w:type="paragraph" w:styleId="Textoindependiente3">
    <w:name w:val="Body Text 3"/>
    <w:basedOn w:val="Normal"/>
    <w:link w:val="Textoindependiente3Car"/>
    <w:rsid w:val="00842981"/>
    <w:pPr>
      <w:spacing w:after="120"/>
    </w:pPr>
    <w:rPr>
      <w:sz w:val="16"/>
      <w:szCs w:val="16"/>
      <w:lang w:val="x-none" w:eastAsia="x-none"/>
    </w:rPr>
  </w:style>
  <w:style w:type="character" w:customStyle="1" w:styleId="Textoindependiente3Car">
    <w:name w:val="Texto independiente 3 Car"/>
    <w:link w:val="Textoindependiente3"/>
    <w:rsid w:val="00842981"/>
    <w:rPr>
      <w:rFonts w:ascii="Arial" w:hAnsi="Arial"/>
      <w:sz w:val="16"/>
      <w:szCs w:val="16"/>
    </w:rPr>
  </w:style>
  <w:style w:type="paragraph" w:customStyle="1" w:styleId="Pa6">
    <w:name w:val="Pa6"/>
    <w:basedOn w:val="Normal"/>
    <w:next w:val="Normal"/>
    <w:uiPriority w:val="99"/>
    <w:rsid w:val="00842981"/>
    <w:pPr>
      <w:autoSpaceDE w:val="0"/>
      <w:autoSpaceDN w:val="0"/>
      <w:adjustRightInd w:val="0"/>
      <w:spacing w:line="201" w:lineRule="atLeast"/>
    </w:pPr>
    <w:rPr>
      <w:rFonts w:eastAsia="Calibri" w:cs="Arial"/>
      <w:sz w:val="24"/>
      <w:lang w:eastAsia="en-US"/>
    </w:rPr>
  </w:style>
  <w:style w:type="paragraph" w:customStyle="1" w:styleId="Estilo">
    <w:name w:val="Estilo"/>
    <w:rsid w:val="00842981"/>
    <w:pPr>
      <w:widowControl w:val="0"/>
      <w:autoSpaceDE w:val="0"/>
      <w:autoSpaceDN w:val="0"/>
      <w:adjustRightInd w:val="0"/>
    </w:pPr>
    <w:rPr>
      <w:rFonts w:ascii="Arial" w:hAnsi="Arial" w:cs="Arial"/>
      <w:sz w:val="24"/>
      <w:szCs w:val="24"/>
    </w:rPr>
  </w:style>
  <w:style w:type="paragraph" w:customStyle="1" w:styleId="Pa13">
    <w:name w:val="Pa13"/>
    <w:basedOn w:val="Default"/>
    <w:next w:val="Default"/>
    <w:uiPriority w:val="99"/>
    <w:rsid w:val="00842981"/>
    <w:pPr>
      <w:spacing w:line="201" w:lineRule="atLeast"/>
    </w:pPr>
    <w:rPr>
      <w:rFonts w:eastAsia="Times New Roman"/>
      <w:color w:val="auto"/>
      <w:lang w:eastAsia="es-ES"/>
    </w:rPr>
  </w:style>
  <w:style w:type="character" w:styleId="Hipervnculo">
    <w:name w:val="Hyperlink"/>
    <w:uiPriority w:val="99"/>
    <w:unhideWhenUsed/>
    <w:rsid w:val="00D7362D"/>
    <w:rPr>
      <w:color w:val="0000FF"/>
      <w:u w:val="single"/>
    </w:rPr>
  </w:style>
  <w:style w:type="character" w:styleId="Hipervnculovisitado">
    <w:name w:val="FollowedHyperlink"/>
    <w:uiPriority w:val="99"/>
    <w:unhideWhenUsed/>
    <w:rsid w:val="00D7362D"/>
    <w:rPr>
      <w:color w:val="800080"/>
      <w:u w:val="single"/>
    </w:rPr>
  </w:style>
  <w:style w:type="paragraph" w:customStyle="1" w:styleId="xl66">
    <w:name w:val="xl66"/>
    <w:basedOn w:val="Normal"/>
    <w:rsid w:val="00D7362D"/>
    <w:pPr>
      <w:shd w:val="clear" w:color="000000" w:fill="FFFFFF"/>
      <w:spacing w:before="100" w:beforeAutospacing="1" w:after="100" w:afterAutospacing="1"/>
    </w:pPr>
    <w:rPr>
      <w:rFonts w:ascii="Times New Roman" w:hAnsi="Times New Roman"/>
      <w:sz w:val="24"/>
    </w:rPr>
  </w:style>
  <w:style w:type="paragraph" w:customStyle="1" w:styleId="xl67">
    <w:name w:val="xl67"/>
    <w:basedOn w:val="Normal"/>
    <w:rsid w:val="00D7362D"/>
    <w:pPr>
      <w:pBdr>
        <w:top w:val="single" w:sz="8" w:space="0" w:color="auto"/>
        <w:left w:val="single" w:sz="8" w:space="0" w:color="auto"/>
        <w:right w:val="single" w:sz="4" w:space="0" w:color="auto"/>
      </w:pBdr>
      <w:shd w:val="clear" w:color="000000" w:fill="C0C0C0"/>
      <w:spacing w:before="100" w:beforeAutospacing="1" w:after="100" w:afterAutospacing="1"/>
      <w:textAlignment w:val="center"/>
    </w:pPr>
    <w:rPr>
      <w:rFonts w:ascii="Arial Narrow" w:hAnsi="Arial Narrow"/>
      <w:b/>
      <w:bCs/>
      <w:sz w:val="18"/>
      <w:szCs w:val="18"/>
    </w:rPr>
  </w:style>
  <w:style w:type="paragraph" w:customStyle="1" w:styleId="xl68">
    <w:name w:val="xl68"/>
    <w:basedOn w:val="Normal"/>
    <w:rsid w:val="00D7362D"/>
    <w:pPr>
      <w:pBdr>
        <w:top w:val="single" w:sz="8" w:space="0" w:color="auto"/>
        <w:left w:val="single" w:sz="8" w:space="0" w:color="auto"/>
        <w:right w:val="single" w:sz="8" w:space="0" w:color="auto"/>
      </w:pBdr>
      <w:shd w:val="clear" w:color="000000" w:fill="C0C0C0"/>
      <w:spacing w:before="100" w:beforeAutospacing="1" w:after="100" w:afterAutospacing="1"/>
      <w:textAlignment w:val="center"/>
    </w:pPr>
    <w:rPr>
      <w:rFonts w:ascii="Arial Narrow" w:hAnsi="Arial Narrow"/>
      <w:b/>
      <w:bCs/>
      <w:sz w:val="18"/>
      <w:szCs w:val="18"/>
    </w:rPr>
  </w:style>
  <w:style w:type="paragraph" w:customStyle="1" w:styleId="xl69">
    <w:name w:val="xl69"/>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mbria" w:hAnsi="Cambria"/>
      <w:szCs w:val="20"/>
    </w:rPr>
  </w:style>
  <w:style w:type="paragraph" w:customStyle="1" w:styleId="xl70">
    <w:name w:val="xl70"/>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mbria" w:hAnsi="Cambria"/>
      <w:szCs w:val="20"/>
    </w:rPr>
  </w:style>
  <w:style w:type="paragraph" w:customStyle="1" w:styleId="xl71">
    <w:name w:val="xl71"/>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Cs w:val="20"/>
    </w:rPr>
  </w:style>
  <w:style w:type="paragraph" w:customStyle="1" w:styleId="xl72">
    <w:name w:val="xl72"/>
    <w:basedOn w:val="Normal"/>
    <w:rsid w:val="00D7362D"/>
    <w:pPr>
      <w:spacing w:before="100" w:beforeAutospacing="1" w:after="100" w:afterAutospacing="1"/>
      <w:jc w:val="center"/>
      <w:textAlignment w:val="center"/>
    </w:pPr>
    <w:rPr>
      <w:rFonts w:ascii="Cambria" w:hAnsi="Cambria"/>
      <w:szCs w:val="20"/>
    </w:rPr>
  </w:style>
  <w:style w:type="paragraph" w:customStyle="1" w:styleId="xl73">
    <w:name w:val="xl73"/>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mbria" w:hAnsi="Cambria"/>
      <w:szCs w:val="20"/>
    </w:rPr>
  </w:style>
  <w:style w:type="paragraph" w:customStyle="1" w:styleId="xl74">
    <w:name w:val="xl74"/>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75">
    <w:name w:val="xl75"/>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Cs w:val="20"/>
    </w:rPr>
  </w:style>
  <w:style w:type="paragraph" w:customStyle="1" w:styleId="xl76">
    <w:name w:val="xl76"/>
    <w:basedOn w:val="Normal"/>
    <w:rsid w:val="00D7362D"/>
    <w:pPr>
      <w:spacing w:before="100" w:beforeAutospacing="1" w:after="100" w:afterAutospacing="1"/>
      <w:jc w:val="center"/>
      <w:textAlignment w:val="center"/>
    </w:pPr>
    <w:rPr>
      <w:rFonts w:ascii="Times New Roman" w:hAnsi="Times New Roman"/>
      <w:sz w:val="24"/>
    </w:rPr>
  </w:style>
  <w:style w:type="paragraph" w:customStyle="1" w:styleId="xl77">
    <w:name w:val="xl77"/>
    <w:basedOn w:val="Normal"/>
    <w:rsid w:val="00D7362D"/>
    <w:pPr>
      <w:spacing w:before="100" w:beforeAutospacing="1" w:after="100" w:afterAutospacing="1"/>
      <w:jc w:val="center"/>
      <w:textAlignment w:val="center"/>
    </w:pPr>
    <w:rPr>
      <w:rFonts w:ascii="Cambria" w:hAnsi="Cambria"/>
      <w:szCs w:val="20"/>
    </w:rPr>
  </w:style>
  <w:style w:type="paragraph" w:customStyle="1" w:styleId="xl78">
    <w:name w:val="xl78"/>
    <w:basedOn w:val="Normal"/>
    <w:rsid w:val="00D736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ambria" w:hAnsi="Cambria"/>
      <w:szCs w:val="20"/>
    </w:rPr>
  </w:style>
  <w:style w:type="paragraph" w:customStyle="1" w:styleId="xl79">
    <w:name w:val="xl79"/>
    <w:basedOn w:val="Normal"/>
    <w:rsid w:val="00D736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ambria" w:hAnsi="Cambria"/>
      <w:szCs w:val="20"/>
    </w:rPr>
  </w:style>
  <w:style w:type="paragraph" w:customStyle="1" w:styleId="xl80">
    <w:name w:val="xl80"/>
    <w:basedOn w:val="Normal"/>
    <w:rsid w:val="00D736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Cambria" w:hAnsi="Cambria"/>
      <w:szCs w:val="20"/>
    </w:rPr>
  </w:style>
  <w:style w:type="paragraph" w:customStyle="1" w:styleId="xl81">
    <w:name w:val="xl81"/>
    <w:basedOn w:val="Normal"/>
    <w:rsid w:val="00D7362D"/>
    <w:pPr>
      <w:spacing w:before="100" w:beforeAutospacing="1" w:after="100" w:afterAutospacing="1"/>
      <w:jc w:val="center"/>
    </w:pPr>
    <w:rPr>
      <w:rFonts w:ascii="Times New Roman" w:hAnsi="Times New Roman"/>
      <w:sz w:val="24"/>
    </w:rPr>
  </w:style>
  <w:style w:type="paragraph" w:customStyle="1" w:styleId="xl82">
    <w:name w:val="xl82"/>
    <w:basedOn w:val="Normal"/>
    <w:rsid w:val="00D7362D"/>
    <w:pPr>
      <w:pBdr>
        <w:top w:val="single" w:sz="8" w:space="0" w:color="auto"/>
        <w:left w:val="single" w:sz="4" w:space="0" w:color="auto"/>
        <w:right w:val="single" w:sz="4" w:space="0" w:color="auto"/>
      </w:pBdr>
      <w:shd w:val="clear" w:color="000000" w:fill="C0C0C0"/>
      <w:spacing w:before="100" w:beforeAutospacing="1" w:after="100" w:afterAutospacing="1"/>
      <w:jc w:val="center"/>
      <w:textAlignment w:val="center"/>
    </w:pPr>
    <w:rPr>
      <w:rFonts w:ascii="Arial Narrow" w:hAnsi="Arial Narrow"/>
      <w:b/>
      <w:bCs/>
      <w:sz w:val="18"/>
      <w:szCs w:val="18"/>
    </w:rPr>
  </w:style>
  <w:style w:type="paragraph" w:customStyle="1" w:styleId="xl83">
    <w:name w:val="xl83"/>
    <w:basedOn w:val="Normal"/>
    <w:rsid w:val="00D7362D"/>
    <w:pPr>
      <w:pBdr>
        <w:top w:val="single" w:sz="4" w:space="0" w:color="auto"/>
        <w:left w:val="single" w:sz="4" w:space="0" w:color="auto"/>
        <w:bottom w:val="single" w:sz="4" w:space="0" w:color="auto"/>
        <w:right w:val="single" w:sz="4" w:space="0" w:color="auto"/>
      </w:pBdr>
      <w:shd w:val="clear" w:color="000000" w:fill="FFEB9C"/>
      <w:spacing w:before="100" w:beforeAutospacing="1" w:after="100" w:afterAutospacing="1"/>
      <w:jc w:val="center"/>
      <w:textAlignment w:val="top"/>
    </w:pPr>
    <w:rPr>
      <w:rFonts w:ascii="Times New Roman" w:hAnsi="Times New Roman"/>
      <w:color w:val="9C6500"/>
      <w:sz w:val="24"/>
    </w:rPr>
  </w:style>
  <w:style w:type="paragraph" w:customStyle="1" w:styleId="xl84">
    <w:name w:val="xl84"/>
    <w:basedOn w:val="Normal"/>
    <w:rsid w:val="00D7362D"/>
    <w:pPr>
      <w:spacing w:before="100" w:beforeAutospacing="1" w:after="100" w:afterAutospacing="1"/>
      <w:jc w:val="center"/>
    </w:pPr>
    <w:rPr>
      <w:rFonts w:ascii="Times New Roman" w:hAnsi="Times New Roman"/>
      <w:sz w:val="24"/>
    </w:rPr>
  </w:style>
  <w:style w:type="paragraph" w:customStyle="1" w:styleId="xl85">
    <w:name w:val="xl85"/>
    <w:basedOn w:val="Normal"/>
    <w:rsid w:val="00D7362D"/>
    <w:pPr>
      <w:pBdr>
        <w:bottom w:val="single" w:sz="8" w:space="0" w:color="auto"/>
      </w:pBdr>
      <w:shd w:val="clear" w:color="000000" w:fill="DCE6F1"/>
      <w:spacing w:before="100" w:beforeAutospacing="1" w:after="100" w:afterAutospacing="1"/>
      <w:jc w:val="center"/>
    </w:pPr>
    <w:rPr>
      <w:rFonts w:ascii="Times New Roman" w:hAnsi="Times New Roman"/>
      <w:b/>
      <w:bCs/>
      <w:sz w:val="28"/>
      <w:szCs w:val="28"/>
    </w:rPr>
  </w:style>
  <w:style w:type="table" w:styleId="Tablaconcuadrcula">
    <w:name w:val="Table Grid"/>
    <w:basedOn w:val="Tablanormal"/>
    <w:rsid w:val="00D736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link w:val="Piedepgina"/>
    <w:uiPriority w:val="99"/>
    <w:rsid w:val="00D7362D"/>
    <w:rPr>
      <w:rFonts w:ascii="Arial" w:hAnsi="Arial"/>
      <w:szCs w:val="24"/>
    </w:rPr>
  </w:style>
  <w:style w:type="paragraph" w:styleId="Textodebloque">
    <w:name w:val="Block Text"/>
    <w:basedOn w:val="Normal"/>
    <w:rsid w:val="00AF7C82"/>
    <w:pPr>
      <w:tabs>
        <w:tab w:val="left" w:pos="0"/>
        <w:tab w:val="left" w:pos="1985"/>
        <w:tab w:val="left" w:pos="5670"/>
        <w:tab w:val="left" w:pos="8222"/>
      </w:tabs>
      <w:ind w:left="1134" w:right="594"/>
    </w:pPr>
    <w:rPr>
      <w:rFonts w:ascii="Times New Roman" w:hAnsi="Times New Roman"/>
      <w:b/>
      <w:sz w:val="24"/>
      <w:szCs w:val="20"/>
    </w:rPr>
  </w:style>
  <w:style w:type="paragraph" w:styleId="Textodeglobo">
    <w:name w:val="Balloon Text"/>
    <w:basedOn w:val="Normal"/>
    <w:link w:val="TextodegloboCar"/>
    <w:rsid w:val="003140BD"/>
    <w:rPr>
      <w:rFonts w:ascii="Tahoma" w:hAnsi="Tahoma" w:cs="Tahoma"/>
      <w:sz w:val="16"/>
      <w:szCs w:val="16"/>
    </w:rPr>
  </w:style>
  <w:style w:type="character" w:customStyle="1" w:styleId="TextodegloboCar">
    <w:name w:val="Texto de globo Car"/>
    <w:basedOn w:val="Fuentedeprrafopredeter"/>
    <w:link w:val="Textodeglobo"/>
    <w:rsid w:val="003140BD"/>
    <w:rPr>
      <w:rFonts w:ascii="Tahoma" w:hAnsi="Tahoma" w:cs="Tahoma"/>
      <w:sz w:val="16"/>
      <w:szCs w:val="16"/>
    </w:rPr>
  </w:style>
  <w:style w:type="paragraph" w:styleId="Ttulo">
    <w:name w:val="Title"/>
    <w:basedOn w:val="Normal"/>
    <w:link w:val="TtuloCar"/>
    <w:qFormat/>
    <w:rsid w:val="00AA7EDC"/>
    <w:pPr>
      <w:jc w:val="center"/>
    </w:pPr>
    <w:rPr>
      <w:rFonts w:cs="Arial"/>
      <w:b/>
      <w:bCs/>
      <w:sz w:val="28"/>
    </w:rPr>
  </w:style>
  <w:style w:type="character" w:customStyle="1" w:styleId="TtuloCar">
    <w:name w:val="Título Car"/>
    <w:basedOn w:val="Fuentedeprrafopredeter"/>
    <w:link w:val="Ttulo"/>
    <w:rsid w:val="00AA7EDC"/>
    <w:rPr>
      <w:rFonts w:ascii="Arial" w:hAnsi="Arial" w:cs="Arial"/>
      <w:b/>
      <w:bCs/>
      <w:sz w:val="28"/>
      <w:szCs w:val="24"/>
    </w:rPr>
  </w:style>
  <w:style w:type="paragraph" w:styleId="Prrafodelista">
    <w:name w:val="List Paragraph"/>
    <w:basedOn w:val="Normal"/>
    <w:uiPriority w:val="34"/>
    <w:qFormat/>
    <w:rsid w:val="00FB24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84013">
      <w:bodyDiv w:val="1"/>
      <w:marLeft w:val="0"/>
      <w:marRight w:val="0"/>
      <w:marTop w:val="0"/>
      <w:marBottom w:val="0"/>
      <w:divBdr>
        <w:top w:val="none" w:sz="0" w:space="0" w:color="auto"/>
        <w:left w:val="none" w:sz="0" w:space="0" w:color="auto"/>
        <w:bottom w:val="none" w:sz="0" w:space="0" w:color="auto"/>
        <w:right w:val="none" w:sz="0" w:space="0" w:color="auto"/>
      </w:divBdr>
    </w:div>
    <w:div w:id="383717411">
      <w:bodyDiv w:val="1"/>
      <w:marLeft w:val="0"/>
      <w:marRight w:val="0"/>
      <w:marTop w:val="0"/>
      <w:marBottom w:val="0"/>
      <w:divBdr>
        <w:top w:val="none" w:sz="0" w:space="0" w:color="auto"/>
        <w:left w:val="none" w:sz="0" w:space="0" w:color="auto"/>
        <w:bottom w:val="none" w:sz="0" w:space="0" w:color="auto"/>
        <w:right w:val="none" w:sz="0" w:space="0" w:color="auto"/>
      </w:divBdr>
    </w:div>
    <w:div w:id="399327687">
      <w:bodyDiv w:val="1"/>
      <w:marLeft w:val="0"/>
      <w:marRight w:val="0"/>
      <w:marTop w:val="0"/>
      <w:marBottom w:val="0"/>
      <w:divBdr>
        <w:top w:val="none" w:sz="0" w:space="0" w:color="auto"/>
        <w:left w:val="none" w:sz="0" w:space="0" w:color="auto"/>
        <w:bottom w:val="none" w:sz="0" w:space="0" w:color="auto"/>
        <w:right w:val="none" w:sz="0" w:space="0" w:color="auto"/>
      </w:divBdr>
    </w:div>
    <w:div w:id="596718653">
      <w:bodyDiv w:val="1"/>
      <w:marLeft w:val="0"/>
      <w:marRight w:val="0"/>
      <w:marTop w:val="0"/>
      <w:marBottom w:val="0"/>
      <w:divBdr>
        <w:top w:val="none" w:sz="0" w:space="0" w:color="auto"/>
        <w:left w:val="none" w:sz="0" w:space="0" w:color="auto"/>
        <w:bottom w:val="none" w:sz="0" w:space="0" w:color="auto"/>
        <w:right w:val="none" w:sz="0" w:space="0" w:color="auto"/>
      </w:divBdr>
    </w:div>
    <w:div w:id="641228740">
      <w:bodyDiv w:val="1"/>
      <w:marLeft w:val="0"/>
      <w:marRight w:val="0"/>
      <w:marTop w:val="0"/>
      <w:marBottom w:val="0"/>
      <w:divBdr>
        <w:top w:val="none" w:sz="0" w:space="0" w:color="auto"/>
        <w:left w:val="none" w:sz="0" w:space="0" w:color="auto"/>
        <w:bottom w:val="none" w:sz="0" w:space="0" w:color="auto"/>
        <w:right w:val="none" w:sz="0" w:space="0" w:color="auto"/>
      </w:divBdr>
    </w:div>
    <w:div w:id="729496299">
      <w:bodyDiv w:val="1"/>
      <w:marLeft w:val="0"/>
      <w:marRight w:val="0"/>
      <w:marTop w:val="0"/>
      <w:marBottom w:val="0"/>
      <w:divBdr>
        <w:top w:val="none" w:sz="0" w:space="0" w:color="auto"/>
        <w:left w:val="none" w:sz="0" w:space="0" w:color="auto"/>
        <w:bottom w:val="none" w:sz="0" w:space="0" w:color="auto"/>
        <w:right w:val="none" w:sz="0" w:space="0" w:color="auto"/>
      </w:divBdr>
    </w:div>
    <w:div w:id="797576448">
      <w:bodyDiv w:val="1"/>
      <w:marLeft w:val="0"/>
      <w:marRight w:val="0"/>
      <w:marTop w:val="0"/>
      <w:marBottom w:val="0"/>
      <w:divBdr>
        <w:top w:val="none" w:sz="0" w:space="0" w:color="auto"/>
        <w:left w:val="none" w:sz="0" w:space="0" w:color="auto"/>
        <w:bottom w:val="none" w:sz="0" w:space="0" w:color="auto"/>
        <w:right w:val="none" w:sz="0" w:space="0" w:color="auto"/>
      </w:divBdr>
    </w:div>
    <w:div w:id="1218855356">
      <w:bodyDiv w:val="1"/>
      <w:marLeft w:val="0"/>
      <w:marRight w:val="0"/>
      <w:marTop w:val="0"/>
      <w:marBottom w:val="0"/>
      <w:divBdr>
        <w:top w:val="none" w:sz="0" w:space="0" w:color="auto"/>
        <w:left w:val="none" w:sz="0" w:space="0" w:color="auto"/>
        <w:bottom w:val="none" w:sz="0" w:space="0" w:color="auto"/>
        <w:right w:val="none" w:sz="0" w:space="0" w:color="auto"/>
      </w:divBdr>
    </w:div>
    <w:div w:id="1482190359">
      <w:bodyDiv w:val="1"/>
      <w:marLeft w:val="0"/>
      <w:marRight w:val="0"/>
      <w:marTop w:val="0"/>
      <w:marBottom w:val="0"/>
      <w:divBdr>
        <w:top w:val="none" w:sz="0" w:space="0" w:color="auto"/>
        <w:left w:val="none" w:sz="0" w:space="0" w:color="auto"/>
        <w:bottom w:val="none" w:sz="0" w:space="0" w:color="auto"/>
        <w:right w:val="none" w:sz="0" w:space="0" w:color="auto"/>
      </w:divBdr>
    </w:div>
    <w:div w:id="1573782817">
      <w:bodyDiv w:val="1"/>
      <w:marLeft w:val="0"/>
      <w:marRight w:val="0"/>
      <w:marTop w:val="0"/>
      <w:marBottom w:val="0"/>
      <w:divBdr>
        <w:top w:val="none" w:sz="0" w:space="0" w:color="auto"/>
        <w:left w:val="none" w:sz="0" w:space="0" w:color="auto"/>
        <w:bottom w:val="none" w:sz="0" w:space="0" w:color="auto"/>
        <w:right w:val="none" w:sz="0" w:space="0" w:color="auto"/>
      </w:divBdr>
    </w:div>
    <w:div w:id="1917470018">
      <w:bodyDiv w:val="1"/>
      <w:marLeft w:val="0"/>
      <w:marRight w:val="0"/>
      <w:marTop w:val="0"/>
      <w:marBottom w:val="0"/>
      <w:divBdr>
        <w:top w:val="none" w:sz="0" w:space="0" w:color="auto"/>
        <w:left w:val="none" w:sz="0" w:space="0" w:color="auto"/>
        <w:bottom w:val="none" w:sz="0" w:space="0" w:color="auto"/>
        <w:right w:val="none" w:sz="0" w:space="0" w:color="auto"/>
      </w:divBdr>
    </w:div>
    <w:div w:id="1980911584">
      <w:bodyDiv w:val="1"/>
      <w:marLeft w:val="0"/>
      <w:marRight w:val="0"/>
      <w:marTop w:val="0"/>
      <w:marBottom w:val="0"/>
      <w:divBdr>
        <w:top w:val="none" w:sz="0" w:space="0" w:color="auto"/>
        <w:left w:val="none" w:sz="0" w:space="0" w:color="auto"/>
        <w:bottom w:val="none" w:sz="0" w:space="0" w:color="auto"/>
        <w:right w:val="none" w:sz="0" w:space="0" w:color="auto"/>
      </w:divBdr>
    </w:div>
    <w:div w:id="198981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alvador.fortes\Escritorio\modelo%20carta.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91C73B-AD52-4CB4-A78F-1B83D8021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carta.dot</Template>
  <TotalTime>1</TotalTime>
  <Pages>2</Pages>
  <Words>622</Words>
  <Characters>3382</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Madrid, 30 de septiembre de 2009</vt:lpstr>
    </vt:vector>
  </TitlesOfParts>
  <Company>M.E.C.D.</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Madrid, 30 de septiembre de 2009</dc:title>
  <dc:creator>micinn</dc:creator>
  <cp:lastModifiedBy>Ruiz Carrasco, Rocio</cp:lastModifiedBy>
  <cp:revision>2</cp:revision>
  <cp:lastPrinted>2017-09-29T08:37:00Z</cp:lastPrinted>
  <dcterms:created xsi:type="dcterms:W3CDTF">2024-11-19T12:55:00Z</dcterms:created>
  <dcterms:modified xsi:type="dcterms:W3CDTF">2024-11-19T12:55:00Z</dcterms:modified>
</cp:coreProperties>
</file>